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D4135" w14:textId="77777777" w:rsidR="00FC29C3" w:rsidRPr="00CE2481" w:rsidRDefault="00FC29C3" w:rsidP="002A7EC4">
      <w:pPr>
        <w:pStyle w:val="Ingenmellomrom"/>
        <w:rPr>
          <w:rFonts w:cs="Calibri"/>
          <w:b/>
          <w:sz w:val="28"/>
          <w:szCs w:val="28"/>
        </w:rPr>
      </w:pPr>
      <w:r w:rsidRPr="00CE2481">
        <w:rPr>
          <w:rFonts w:cs="Calibri"/>
          <w:b/>
          <w:sz w:val="28"/>
          <w:szCs w:val="28"/>
        </w:rPr>
        <w:t>Søknad om dispensasjon</w:t>
      </w:r>
      <w:r w:rsidR="008D6CDD" w:rsidRPr="00CE2481">
        <w:rPr>
          <w:rFonts w:cs="Calibri"/>
          <w:b/>
          <w:sz w:val="28"/>
          <w:szCs w:val="28"/>
        </w:rPr>
        <w:t xml:space="preserve"> etter plan- og bygningsloven kap.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9"/>
        <w:gridCol w:w="990"/>
        <w:gridCol w:w="967"/>
        <w:gridCol w:w="1846"/>
      </w:tblGrid>
      <w:tr w:rsidR="00DE4D5C" w:rsidRPr="00CE2481" w14:paraId="089E4A8B" w14:textId="77777777" w:rsidTr="008C78B1">
        <w:tc>
          <w:tcPr>
            <w:tcW w:w="5353" w:type="dxa"/>
            <w:shd w:val="clear" w:color="auto" w:fill="auto"/>
          </w:tcPr>
          <w:p w14:paraId="31AB6493" w14:textId="77777777" w:rsidR="00DE4D5C" w:rsidRPr="00CE2481" w:rsidRDefault="00DE4D5C" w:rsidP="002A7EC4">
            <w:pPr>
              <w:rPr>
                <w:rFonts w:cs="Calibri"/>
                <w:sz w:val="24"/>
                <w:szCs w:val="24"/>
              </w:rPr>
            </w:pPr>
            <w:r w:rsidRPr="00CE2481">
              <w:rPr>
                <w:rFonts w:cs="Calibri"/>
                <w:sz w:val="24"/>
                <w:szCs w:val="24"/>
              </w:rPr>
              <w:t>Tiltakshavers</w:t>
            </w:r>
            <w:r w:rsidR="009D0AA1" w:rsidRPr="00CE2481">
              <w:rPr>
                <w:rFonts w:cs="Calibri"/>
                <w:sz w:val="24"/>
                <w:szCs w:val="24"/>
              </w:rPr>
              <w:t>/søkers</w:t>
            </w:r>
            <w:r w:rsidRPr="00CE2481">
              <w:rPr>
                <w:rFonts w:cs="Calibri"/>
                <w:sz w:val="24"/>
                <w:szCs w:val="24"/>
              </w:rPr>
              <w:t xml:space="preserve"> navn</w:t>
            </w:r>
            <w:r w:rsidR="00FC29C3" w:rsidRPr="00CE2481">
              <w:rPr>
                <w:rFonts w:cs="Calibri"/>
                <w:sz w:val="24"/>
                <w:szCs w:val="24"/>
              </w:rPr>
              <w:br/>
            </w:r>
          </w:p>
        </w:tc>
        <w:tc>
          <w:tcPr>
            <w:tcW w:w="1985" w:type="dxa"/>
            <w:gridSpan w:val="2"/>
            <w:shd w:val="clear" w:color="auto" w:fill="auto"/>
          </w:tcPr>
          <w:p w14:paraId="173E1879" w14:textId="77777777" w:rsidR="00DE4D5C" w:rsidRPr="00CE2481" w:rsidRDefault="00DE4D5C" w:rsidP="002A7EC4">
            <w:pPr>
              <w:rPr>
                <w:rFonts w:cs="Calibri"/>
                <w:sz w:val="24"/>
                <w:szCs w:val="24"/>
              </w:rPr>
            </w:pPr>
            <w:r w:rsidRPr="00CE2481">
              <w:rPr>
                <w:rFonts w:cs="Calibri"/>
                <w:sz w:val="24"/>
                <w:szCs w:val="24"/>
              </w:rPr>
              <w:t>Telefon</w:t>
            </w:r>
            <w:r w:rsidR="00FC29C3" w:rsidRPr="00CE2481">
              <w:rPr>
                <w:rFonts w:cs="Calibri"/>
                <w:sz w:val="24"/>
                <w:szCs w:val="24"/>
              </w:rPr>
              <w:br/>
            </w:r>
          </w:p>
        </w:tc>
        <w:tc>
          <w:tcPr>
            <w:tcW w:w="1874" w:type="dxa"/>
            <w:shd w:val="clear" w:color="auto" w:fill="auto"/>
          </w:tcPr>
          <w:p w14:paraId="443D8EDB" w14:textId="77777777" w:rsidR="00DE4D5C" w:rsidRPr="00CE2481" w:rsidRDefault="00DE4D5C" w:rsidP="002A7EC4">
            <w:pPr>
              <w:rPr>
                <w:rFonts w:cs="Calibri"/>
                <w:sz w:val="24"/>
                <w:szCs w:val="24"/>
              </w:rPr>
            </w:pPr>
            <w:r w:rsidRPr="00CE2481">
              <w:rPr>
                <w:rFonts w:cs="Calibri"/>
                <w:sz w:val="24"/>
                <w:szCs w:val="24"/>
              </w:rPr>
              <w:t>Mobil</w:t>
            </w:r>
            <w:r w:rsidR="00FC29C3" w:rsidRPr="00CE2481">
              <w:rPr>
                <w:rFonts w:cs="Calibri"/>
                <w:sz w:val="24"/>
                <w:szCs w:val="24"/>
              </w:rPr>
              <w:br/>
            </w:r>
          </w:p>
        </w:tc>
      </w:tr>
      <w:tr w:rsidR="00DE4D5C" w:rsidRPr="00CE2481" w14:paraId="6E3E5FFC" w14:textId="77777777" w:rsidTr="008C78B1">
        <w:tc>
          <w:tcPr>
            <w:tcW w:w="5353" w:type="dxa"/>
            <w:shd w:val="clear" w:color="auto" w:fill="auto"/>
          </w:tcPr>
          <w:p w14:paraId="3B9E67F3" w14:textId="77777777" w:rsidR="00DE4D5C" w:rsidRPr="00CE2481" w:rsidRDefault="00DE4D5C" w:rsidP="002A7EC4">
            <w:pPr>
              <w:rPr>
                <w:rFonts w:cs="Calibri"/>
                <w:sz w:val="24"/>
                <w:szCs w:val="24"/>
              </w:rPr>
            </w:pPr>
            <w:r w:rsidRPr="00CE2481">
              <w:rPr>
                <w:rFonts w:cs="Calibri"/>
                <w:sz w:val="24"/>
                <w:szCs w:val="24"/>
              </w:rPr>
              <w:t>Adresse</w:t>
            </w:r>
            <w:r w:rsidR="00FC29C3" w:rsidRPr="00CE2481">
              <w:rPr>
                <w:rFonts w:cs="Calibri"/>
                <w:sz w:val="24"/>
                <w:szCs w:val="24"/>
              </w:rPr>
              <w:br/>
            </w:r>
          </w:p>
        </w:tc>
        <w:tc>
          <w:tcPr>
            <w:tcW w:w="992" w:type="dxa"/>
            <w:shd w:val="clear" w:color="auto" w:fill="auto"/>
          </w:tcPr>
          <w:p w14:paraId="4706AA9F" w14:textId="77777777" w:rsidR="00DE4D5C" w:rsidRPr="00CE2481" w:rsidRDefault="00DE4D5C" w:rsidP="002A7EC4">
            <w:pPr>
              <w:rPr>
                <w:rFonts w:cs="Calibri"/>
                <w:sz w:val="24"/>
                <w:szCs w:val="24"/>
              </w:rPr>
            </w:pPr>
            <w:r w:rsidRPr="00CE2481">
              <w:rPr>
                <w:rFonts w:cs="Calibri"/>
                <w:sz w:val="24"/>
                <w:szCs w:val="24"/>
              </w:rPr>
              <w:t>Postnr</w:t>
            </w:r>
            <w:r w:rsidR="00FC29C3" w:rsidRPr="00CE2481">
              <w:rPr>
                <w:rFonts w:cs="Calibri"/>
                <w:sz w:val="24"/>
                <w:szCs w:val="24"/>
              </w:rPr>
              <w:br/>
            </w:r>
          </w:p>
        </w:tc>
        <w:tc>
          <w:tcPr>
            <w:tcW w:w="2867" w:type="dxa"/>
            <w:gridSpan w:val="2"/>
            <w:shd w:val="clear" w:color="auto" w:fill="auto"/>
          </w:tcPr>
          <w:p w14:paraId="65CC6B54" w14:textId="77777777" w:rsidR="00DE4D5C" w:rsidRPr="00CE2481" w:rsidRDefault="00DE4D5C" w:rsidP="002A7EC4">
            <w:pPr>
              <w:rPr>
                <w:rFonts w:cs="Calibri"/>
                <w:sz w:val="24"/>
                <w:szCs w:val="24"/>
              </w:rPr>
            </w:pPr>
            <w:r w:rsidRPr="00CE2481">
              <w:rPr>
                <w:rFonts w:cs="Calibri"/>
                <w:sz w:val="24"/>
                <w:szCs w:val="24"/>
              </w:rPr>
              <w:t>Poststed</w:t>
            </w:r>
            <w:r w:rsidR="00FC29C3" w:rsidRPr="00CE2481">
              <w:rPr>
                <w:rFonts w:cs="Calibri"/>
                <w:sz w:val="24"/>
                <w:szCs w:val="24"/>
              </w:rPr>
              <w:br/>
            </w:r>
          </w:p>
        </w:tc>
      </w:tr>
    </w:tbl>
    <w:p w14:paraId="69F54B05" w14:textId="77777777" w:rsidR="00865420" w:rsidRPr="00CE2481" w:rsidRDefault="00865420" w:rsidP="002A7EC4">
      <w:pPr>
        <w:pStyle w:val="Ingenmellomrom"/>
        <w:rPr>
          <w:rFonts w:cs="Calibri"/>
          <w:b/>
          <w:sz w:val="24"/>
          <w:szCs w:val="24"/>
        </w:rPr>
      </w:pPr>
    </w:p>
    <w:p w14:paraId="024BDE0E" w14:textId="77777777" w:rsidR="00DE4D5C" w:rsidRPr="00CE2481" w:rsidRDefault="002A7EC4" w:rsidP="002A7EC4">
      <w:pPr>
        <w:pStyle w:val="Ingenmellomrom"/>
        <w:rPr>
          <w:rFonts w:cs="Calibri"/>
          <w:b/>
          <w:sz w:val="24"/>
          <w:szCs w:val="24"/>
        </w:rPr>
      </w:pPr>
      <w:r w:rsidRPr="00CE2481">
        <w:rPr>
          <w:rFonts w:cs="Calibri"/>
          <w:b/>
          <w:sz w:val="24"/>
          <w:szCs w:val="24"/>
        </w:rPr>
        <w:t>S</w:t>
      </w:r>
      <w:r w:rsidR="00DC247C" w:rsidRPr="00CE2481">
        <w:rPr>
          <w:rFonts w:cs="Calibri"/>
          <w:b/>
          <w:sz w:val="24"/>
          <w:szCs w:val="24"/>
        </w:rPr>
        <w:t>øknaden gjelder</w:t>
      </w:r>
      <w:r w:rsidR="00DE4D5C" w:rsidRPr="00CE2481">
        <w:rPr>
          <w:rFonts w:cs="Calibri"/>
          <w:b/>
          <w:sz w:val="24"/>
          <w:szCs w:val="24"/>
        </w:rPr>
        <w:t xml:space="preserve"> følgende eiendom</w:t>
      </w:r>
      <w:r w:rsidR="00FC29C3" w:rsidRPr="00CE2481">
        <w:rPr>
          <w:rFonts w:cs="Calibri"/>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980"/>
        <w:gridCol w:w="979"/>
        <w:gridCol w:w="978"/>
        <w:gridCol w:w="5175"/>
      </w:tblGrid>
      <w:tr w:rsidR="00DE4D5C" w:rsidRPr="00CE2481" w14:paraId="06E60107" w14:textId="77777777" w:rsidTr="00865420">
        <w:trPr>
          <w:trHeight w:val="504"/>
        </w:trPr>
        <w:tc>
          <w:tcPr>
            <w:tcW w:w="959" w:type="dxa"/>
            <w:shd w:val="clear" w:color="auto" w:fill="auto"/>
          </w:tcPr>
          <w:p w14:paraId="33926D65" w14:textId="77777777" w:rsidR="00DE4D5C" w:rsidRPr="00CE2481" w:rsidRDefault="00DE4D5C" w:rsidP="002A7EC4">
            <w:pPr>
              <w:rPr>
                <w:rFonts w:cs="Calibri"/>
                <w:sz w:val="24"/>
                <w:szCs w:val="24"/>
              </w:rPr>
            </w:pPr>
            <w:r w:rsidRPr="00CE2481">
              <w:rPr>
                <w:rFonts w:cs="Calibri"/>
                <w:sz w:val="24"/>
                <w:szCs w:val="24"/>
              </w:rPr>
              <w:t>Gnr.</w:t>
            </w:r>
            <w:r w:rsidR="00FC29C3" w:rsidRPr="00CE2481">
              <w:rPr>
                <w:rFonts w:cs="Calibri"/>
                <w:sz w:val="24"/>
                <w:szCs w:val="24"/>
              </w:rPr>
              <w:br/>
            </w:r>
          </w:p>
        </w:tc>
        <w:tc>
          <w:tcPr>
            <w:tcW w:w="992" w:type="dxa"/>
            <w:shd w:val="clear" w:color="auto" w:fill="auto"/>
          </w:tcPr>
          <w:p w14:paraId="137B78EA" w14:textId="77777777" w:rsidR="00DE4D5C" w:rsidRPr="00CE2481" w:rsidRDefault="00DE4D5C" w:rsidP="002A7EC4">
            <w:pPr>
              <w:rPr>
                <w:rFonts w:cs="Calibri"/>
                <w:sz w:val="24"/>
                <w:szCs w:val="24"/>
              </w:rPr>
            </w:pPr>
            <w:r w:rsidRPr="00CE2481">
              <w:rPr>
                <w:rFonts w:cs="Calibri"/>
                <w:sz w:val="24"/>
                <w:szCs w:val="24"/>
              </w:rPr>
              <w:t>Bnr.</w:t>
            </w:r>
            <w:r w:rsidR="00FC29C3" w:rsidRPr="00CE2481">
              <w:rPr>
                <w:rFonts w:cs="Calibri"/>
                <w:sz w:val="24"/>
                <w:szCs w:val="24"/>
              </w:rPr>
              <w:br/>
            </w:r>
          </w:p>
        </w:tc>
        <w:tc>
          <w:tcPr>
            <w:tcW w:w="992" w:type="dxa"/>
            <w:shd w:val="clear" w:color="auto" w:fill="auto"/>
          </w:tcPr>
          <w:p w14:paraId="02DA5C7D" w14:textId="77777777" w:rsidR="00DE4D5C" w:rsidRPr="00CE2481" w:rsidRDefault="00DE4D5C" w:rsidP="002A7EC4">
            <w:pPr>
              <w:rPr>
                <w:rFonts w:cs="Calibri"/>
                <w:sz w:val="24"/>
                <w:szCs w:val="24"/>
              </w:rPr>
            </w:pPr>
            <w:r w:rsidRPr="00CE2481">
              <w:rPr>
                <w:rFonts w:cs="Calibri"/>
                <w:sz w:val="24"/>
                <w:szCs w:val="24"/>
              </w:rPr>
              <w:t>Fnr.</w:t>
            </w:r>
            <w:r w:rsidR="00FC29C3" w:rsidRPr="00CE2481">
              <w:rPr>
                <w:rFonts w:cs="Calibri"/>
                <w:sz w:val="24"/>
                <w:szCs w:val="24"/>
              </w:rPr>
              <w:br/>
            </w:r>
          </w:p>
        </w:tc>
        <w:tc>
          <w:tcPr>
            <w:tcW w:w="993" w:type="dxa"/>
            <w:shd w:val="clear" w:color="auto" w:fill="auto"/>
          </w:tcPr>
          <w:p w14:paraId="0E1AD2B9" w14:textId="77777777" w:rsidR="00DE4D5C" w:rsidRPr="00CE2481" w:rsidRDefault="00DE4D5C" w:rsidP="002A7EC4">
            <w:pPr>
              <w:rPr>
                <w:rFonts w:cs="Calibri"/>
                <w:sz w:val="24"/>
                <w:szCs w:val="24"/>
              </w:rPr>
            </w:pPr>
            <w:r w:rsidRPr="00CE2481">
              <w:rPr>
                <w:rFonts w:cs="Calibri"/>
                <w:sz w:val="24"/>
                <w:szCs w:val="24"/>
              </w:rPr>
              <w:t>Snr</w:t>
            </w:r>
            <w:r w:rsidR="00FC29C3" w:rsidRPr="00CE2481">
              <w:rPr>
                <w:rFonts w:cs="Calibri"/>
                <w:sz w:val="24"/>
                <w:szCs w:val="24"/>
              </w:rPr>
              <w:br/>
            </w:r>
          </w:p>
        </w:tc>
        <w:tc>
          <w:tcPr>
            <w:tcW w:w="5293" w:type="dxa"/>
            <w:shd w:val="clear" w:color="auto" w:fill="auto"/>
          </w:tcPr>
          <w:p w14:paraId="3612B63D" w14:textId="77777777" w:rsidR="00DE4D5C" w:rsidRPr="00CE2481" w:rsidRDefault="00DE4D5C" w:rsidP="002A7EC4">
            <w:pPr>
              <w:rPr>
                <w:rFonts w:cs="Calibri"/>
                <w:sz w:val="24"/>
                <w:szCs w:val="24"/>
              </w:rPr>
            </w:pPr>
            <w:r w:rsidRPr="00CE2481">
              <w:rPr>
                <w:rFonts w:cs="Calibri"/>
                <w:sz w:val="24"/>
                <w:szCs w:val="24"/>
              </w:rPr>
              <w:t>Eiendommens adresse</w:t>
            </w:r>
            <w:r w:rsidR="00FC29C3" w:rsidRPr="00CE2481">
              <w:rPr>
                <w:rFonts w:cs="Calibri"/>
                <w:sz w:val="24"/>
                <w:szCs w:val="24"/>
              </w:rPr>
              <w:br/>
            </w:r>
          </w:p>
        </w:tc>
      </w:tr>
    </w:tbl>
    <w:p w14:paraId="0510FD38" w14:textId="77777777" w:rsidR="00313222" w:rsidRDefault="00313222" w:rsidP="002A7EC4">
      <w:pPr>
        <w:pStyle w:val="Ingenmellomrom"/>
        <w:rPr>
          <w:rFonts w:cs="Calibri"/>
          <w:b/>
          <w:sz w:val="24"/>
          <w:szCs w:val="24"/>
        </w:rPr>
      </w:pPr>
    </w:p>
    <w:p w14:paraId="7427A03B" w14:textId="0098E836" w:rsidR="00997ECA" w:rsidRPr="00CE2481" w:rsidRDefault="00DC247C" w:rsidP="00313222">
      <w:pPr>
        <w:pStyle w:val="Ingenmellomrom"/>
        <w:rPr>
          <w:rFonts w:cs="Calibri"/>
          <w:b/>
          <w:sz w:val="24"/>
          <w:szCs w:val="24"/>
        </w:rPr>
      </w:pPr>
      <w:r w:rsidRPr="00CE2481">
        <w:rPr>
          <w:rFonts w:cs="Calibri"/>
          <w:b/>
          <w:sz w:val="24"/>
          <w:szCs w:val="24"/>
        </w:rPr>
        <w:t>Hva</w:t>
      </w:r>
      <w:r w:rsidR="00997ECA" w:rsidRPr="00CE2481">
        <w:rPr>
          <w:rFonts w:cs="Calibri"/>
          <w:b/>
          <w:sz w:val="24"/>
          <w:szCs w:val="24"/>
        </w:rPr>
        <w:t xml:space="preserve"> eller hvilken plan</w:t>
      </w:r>
      <w:r w:rsidR="00962FFF" w:rsidRPr="00CE2481">
        <w:rPr>
          <w:rFonts w:cs="Calibri"/>
          <w:b/>
          <w:sz w:val="24"/>
          <w:szCs w:val="24"/>
        </w:rPr>
        <w:t>/</w:t>
      </w:r>
      <w:r w:rsidR="00997ECA" w:rsidRPr="00CE2481">
        <w:rPr>
          <w:rFonts w:cs="Calibri"/>
          <w:b/>
          <w:sz w:val="24"/>
          <w:szCs w:val="24"/>
        </w:rPr>
        <w:t xml:space="preserve"> bestemmelse(r)</w:t>
      </w:r>
      <w:r w:rsidRPr="00CE2481">
        <w:rPr>
          <w:rFonts w:cs="Calibri"/>
          <w:b/>
          <w:sz w:val="24"/>
          <w:szCs w:val="24"/>
        </w:rPr>
        <w:t xml:space="preserve"> </w:t>
      </w:r>
      <w:r w:rsidR="00962FFF" w:rsidRPr="00CE2481">
        <w:rPr>
          <w:rFonts w:cs="Calibri"/>
          <w:b/>
          <w:sz w:val="24"/>
          <w:szCs w:val="24"/>
        </w:rPr>
        <w:t>dispensasjonssøknaden gjelder</w:t>
      </w:r>
    </w:p>
    <w:p w14:paraId="2F3AFE9B" w14:textId="77777777" w:rsidR="002A7EC4" w:rsidRPr="00CE2481" w:rsidRDefault="00997ECA" w:rsidP="002A7EC4">
      <w:pPr>
        <w:pStyle w:val="Ingenmellomrom"/>
        <w:rPr>
          <w:rFonts w:cs="Calibri"/>
          <w:sz w:val="24"/>
          <w:szCs w:val="24"/>
        </w:rPr>
      </w:pPr>
      <w:r w:rsidRPr="00CE2481">
        <w:rPr>
          <w:rFonts w:cs="Calibri"/>
          <w:sz w:val="24"/>
          <w:szCs w:val="24"/>
        </w:rPr>
        <w:t>Kryss av for aktuell plan</w:t>
      </w:r>
      <w:r w:rsidRPr="00CE2481">
        <w:rPr>
          <w:rFonts w:cs="Calibri"/>
          <w:sz w:val="24"/>
          <w:szCs w:val="24"/>
        </w:rPr>
        <w:tab/>
      </w:r>
      <w:r w:rsidRPr="00CE2481">
        <w:rPr>
          <w:rFonts w:cs="Calibri"/>
          <w:sz w:val="24"/>
          <w:szCs w:val="24"/>
        </w:rPr>
        <w:tab/>
      </w:r>
      <w:r w:rsidRPr="00CE2481">
        <w:rPr>
          <w:rFonts w:cs="Calibri"/>
          <w:sz w:val="24"/>
          <w:szCs w:val="24"/>
        </w:rPr>
        <w:tab/>
        <w:t xml:space="preserve">Oppgi </w:t>
      </w:r>
      <w:r w:rsidR="00865420" w:rsidRPr="00CE2481">
        <w:rPr>
          <w:rFonts w:cs="Calibri"/>
          <w:sz w:val="24"/>
          <w:szCs w:val="24"/>
        </w:rPr>
        <w:t xml:space="preserve">aktuell </w:t>
      </w:r>
      <w:r w:rsidRPr="00CE2481">
        <w:rPr>
          <w:rFonts w:cs="Calibri"/>
          <w:sz w:val="24"/>
          <w:szCs w:val="24"/>
        </w:rPr>
        <w:t xml:space="preserve">bestemmelse i </w:t>
      </w:r>
      <w:r w:rsidR="00865420" w:rsidRPr="00CE2481">
        <w:rPr>
          <w:rFonts w:cs="Calibri"/>
          <w:sz w:val="24"/>
          <w:szCs w:val="24"/>
        </w:rPr>
        <w:t>angitt</w:t>
      </w:r>
      <w:r w:rsidRPr="00CE2481">
        <w:rPr>
          <w:rFonts w:cs="Calibri"/>
          <w:sz w:val="24"/>
          <w:szCs w:val="24"/>
        </w:rPr>
        <w:t xml:space="preserve">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3786"/>
        <w:gridCol w:w="4749"/>
      </w:tblGrid>
      <w:tr w:rsidR="00852F45" w:rsidRPr="00CE2481" w14:paraId="5F694D29" w14:textId="77777777" w:rsidTr="00CE2481">
        <w:tc>
          <w:tcPr>
            <w:tcW w:w="534" w:type="dxa"/>
            <w:shd w:val="clear" w:color="auto" w:fill="auto"/>
          </w:tcPr>
          <w:p w14:paraId="05464DDD" w14:textId="77777777" w:rsidR="00B93A47" w:rsidRPr="00CE2481" w:rsidRDefault="00B93A47" w:rsidP="002A7EC4">
            <w:pPr>
              <w:pStyle w:val="Ingenmellomrom"/>
              <w:rPr>
                <w:rFonts w:cs="Calibri"/>
                <w:sz w:val="24"/>
                <w:szCs w:val="24"/>
              </w:rPr>
            </w:pPr>
          </w:p>
        </w:tc>
        <w:tc>
          <w:tcPr>
            <w:tcW w:w="3827" w:type="dxa"/>
            <w:shd w:val="clear" w:color="auto" w:fill="auto"/>
          </w:tcPr>
          <w:p w14:paraId="7525CAAF" w14:textId="77777777" w:rsidR="00B93A47" w:rsidRPr="00CE2481" w:rsidRDefault="00B93A47" w:rsidP="002A7EC4">
            <w:pPr>
              <w:pStyle w:val="Ingenmellomrom"/>
              <w:rPr>
                <w:rFonts w:cs="Calibri"/>
                <w:sz w:val="24"/>
                <w:szCs w:val="24"/>
              </w:rPr>
            </w:pPr>
            <w:r w:rsidRPr="00CE2481">
              <w:rPr>
                <w:rFonts w:cs="Calibri"/>
                <w:sz w:val="24"/>
                <w:szCs w:val="24"/>
              </w:rPr>
              <w:t>Kommuneplanens arealdel</w:t>
            </w:r>
          </w:p>
        </w:tc>
        <w:tc>
          <w:tcPr>
            <w:tcW w:w="4851" w:type="dxa"/>
            <w:shd w:val="clear" w:color="auto" w:fill="auto"/>
          </w:tcPr>
          <w:p w14:paraId="45DD8CA4" w14:textId="77777777" w:rsidR="00B93A47" w:rsidRPr="00CE2481" w:rsidRDefault="00B93A47" w:rsidP="002A7EC4">
            <w:pPr>
              <w:pStyle w:val="Ingenmellomrom"/>
              <w:rPr>
                <w:rFonts w:cs="Calibri"/>
                <w:sz w:val="24"/>
                <w:szCs w:val="24"/>
              </w:rPr>
            </w:pPr>
          </w:p>
        </w:tc>
      </w:tr>
      <w:tr w:rsidR="00852F45" w:rsidRPr="00CE2481" w14:paraId="181D5C81" w14:textId="77777777" w:rsidTr="00CE2481">
        <w:tc>
          <w:tcPr>
            <w:tcW w:w="534" w:type="dxa"/>
            <w:shd w:val="clear" w:color="auto" w:fill="auto"/>
          </w:tcPr>
          <w:p w14:paraId="65C21913" w14:textId="77777777" w:rsidR="00B93A47" w:rsidRPr="00CE2481" w:rsidRDefault="00B93A47" w:rsidP="002A7EC4">
            <w:pPr>
              <w:pStyle w:val="Ingenmellomrom"/>
              <w:rPr>
                <w:rFonts w:cs="Calibri"/>
                <w:sz w:val="24"/>
                <w:szCs w:val="24"/>
              </w:rPr>
            </w:pPr>
          </w:p>
        </w:tc>
        <w:tc>
          <w:tcPr>
            <w:tcW w:w="3827" w:type="dxa"/>
            <w:shd w:val="clear" w:color="auto" w:fill="auto"/>
          </w:tcPr>
          <w:p w14:paraId="6248DF6B" w14:textId="77777777" w:rsidR="00B93A47" w:rsidRPr="00CE2481" w:rsidRDefault="00B93A47" w:rsidP="002A7EC4">
            <w:pPr>
              <w:pStyle w:val="Ingenmellomrom"/>
              <w:rPr>
                <w:rFonts w:cs="Calibri"/>
                <w:sz w:val="24"/>
                <w:szCs w:val="24"/>
              </w:rPr>
            </w:pPr>
            <w:r w:rsidRPr="00CE2481">
              <w:rPr>
                <w:rFonts w:cs="Calibri"/>
                <w:sz w:val="24"/>
                <w:szCs w:val="24"/>
              </w:rPr>
              <w:t>Reguleringsplan</w:t>
            </w:r>
          </w:p>
        </w:tc>
        <w:tc>
          <w:tcPr>
            <w:tcW w:w="4851" w:type="dxa"/>
            <w:shd w:val="clear" w:color="auto" w:fill="auto"/>
          </w:tcPr>
          <w:p w14:paraId="20AFECD5" w14:textId="77777777" w:rsidR="00B93A47" w:rsidRPr="00CE2481" w:rsidRDefault="00B93A47" w:rsidP="002A7EC4">
            <w:pPr>
              <w:pStyle w:val="Ingenmellomrom"/>
              <w:rPr>
                <w:rFonts w:cs="Calibri"/>
                <w:sz w:val="24"/>
                <w:szCs w:val="24"/>
              </w:rPr>
            </w:pPr>
          </w:p>
        </w:tc>
      </w:tr>
      <w:tr w:rsidR="00852F45" w:rsidRPr="00CE2481" w14:paraId="028C1AC3" w14:textId="77777777" w:rsidTr="00CE2481">
        <w:tc>
          <w:tcPr>
            <w:tcW w:w="534" w:type="dxa"/>
            <w:shd w:val="clear" w:color="auto" w:fill="auto"/>
          </w:tcPr>
          <w:p w14:paraId="39729263" w14:textId="77777777" w:rsidR="00B93A47" w:rsidRPr="00CE2481" w:rsidRDefault="00B93A47" w:rsidP="002A7EC4">
            <w:pPr>
              <w:pStyle w:val="Ingenmellomrom"/>
              <w:rPr>
                <w:rFonts w:cs="Calibri"/>
                <w:sz w:val="24"/>
                <w:szCs w:val="24"/>
              </w:rPr>
            </w:pPr>
          </w:p>
        </w:tc>
        <w:tc>
          <w:tcPr>
            <w:tcW w:w="3827" w:type="dxa"/>
            <w:shd w:val="clear" w:color="auto" w:fill="auto"/>
          </w:tcPr>
          <w:p w14:paraId="7B66AB6A" w14:textId="77777777" w:rsidR="00B93A47" w:rsidRPr="00CE2481" w:rsidRDefault="00B93A47" w:rsidP="002A7EC4">
            <w:pPr>
              <w:pStyle w:val="Ingenmellomrom"/>
              <w:rPr>
                <w:rFonts w:cs="Calibri"/>
                <w:sz w:val="24"/>
                <w:szCs w:val="24"/>
              </w:rPr>
            </w:pPr>
            <w:r w:rsidRPr="00CE2481">
              <w:rPr>
                <w:rFonts w:cs="Calibri"/>
                <w:sz w:val="24"/>
                <w:szCs w:val="24"/>
              </w:rPr>
              <w:t>Byggeteknisk forskrift (TEK17)</w:t>
            </w:r>
          </w:p>
        </w:tc>
        <w:tc>
          <w:tcPr>
            <w:tcW w:w="4851" w:type="dxa"/>
            <w:shd w:val="clear" w:color="auto" w:fill="auto"/>
          </w:tcPr>
          <w:p w14:paraId="2CCAFE57" w14:textId="77777777" w:rsidR="00B93A47" w:rsidRPr="00CE2481" w:rsidRDefault="00B93A47" w:rsidP="002A7EC4">
            <w:pPr>
              <w:pStyle w:val="Ingenmellomrom"/>
              <w:rPr>
                <w:rFonts w:cs="Calibri"/>
                <w:sz w:val="24"/>
                <w:szCs w:val="24"/>
              </w:rPr>
            </w:pPr>
          </w:p>
        </w:tc>
      </w:tr>
      <w:tr w:rsidR="00852F45" w:rsidRPr="00CE2481" w14:paraId="20FC96BF" w14:textId="77777777" w:rsidTr="00CE2481">
        <w:tc>
          <w:tcPr>
            <w:tcW w:w="534" w:type="dxa"/>
            <w:shd w:val="clear" w:color="auto" w:fill="auto"/>
          </w:tcPr>
          <w:p w14:paraId="53EB656F" w14:textId="77777777" w:rsidR="00B93A47" w:rsidRPr="00CE2481" w:rsidRDefault="00B93A47" w:rsidP="002A7EC4">
            <w:pPr>
              <w:pStyle w:val="Ingenmellomrom"/>
              <w:rPr>
                <w:rFonts w:cs="Calibri"/>
                <w:sz w:val="24"/>
                <w:szCs w:val="24"/>
              </w:rPr>
            </w:pPr>
          </w:p>
        </w:tc>
        <w:tc>
          <w:tcPr>
            <w:tcW w:w="3827" w:type="dxa"/>
            <w:shd w:val="clear" w:color="auto" w:fill="auto"/>
          </w:tcPr>
          <w:p w14:paraId="089F2ED1" w14:textId="77777777" w:rsidR="00B93A47" w:rsidRPr="00CE2481" w:rsidRDefault="00B93A47" w:rsidP="002A7EC4">
            <w:pPr>
              <w:pStyle w:val="Ingenmellomrom"/>
              <w:rPr>
                <w:rFonts w:cs="Calibri"/>
                <w:sz w:val="24"/>
                <w:szCs w:val="24"/>
              </w:rPr>
            </w:pPr>
            <w:r w:rsidRPr="00CE2481">
              <w:rPr>
                <w:rFonts w:cs="Calibri"/>
                <w:sz w:val="24"/>
                <w:szCs w:val="24"/>
              </w:rPr>
              <w:t>Annet</w:t>
            </w:r>
          </w:p>
        </w:tc>
        <w:tc>
          <w:tcPr>
            <w:tcW w:w="4851" w:type="dxa"/>
            <w:shd w:val="clear" w:color="auto" w:fill="auto"/>
          </w:tcPr>
          <w:p w14:paraId="5DD3CA16" w14:textId="77777777" w:rsidR="00B93A47" w:rsidRPr="00CE2481" w:rsidRDefault="00B93A47" w:rsidP="002A7EC4">
            <w:pPr>
              <w:pStyle w:val="Ingenmellomrom"/>
              <w:rPr>
                <w:rFonts w:cs="Calibri"/>
                <w:sz w:val="24"/>
                <w:szCs w:val="24"/>
              </w:rPr>
            </w:pPr>
          </w:p>
        </w:tc>
      </w:tr>
    </w:tbl>
    <w:p w14:paraId="152FCE51" w14:textId="77777777" w:rsidR="00B93A47" w:rsidRPr="00CE2481" w:rsidRDefault="00B93A47" w:rsidP="002A7EC4">
      <w:pPr>
        <w:pStyle w:val="Ingenmellomrom"/>
        <w:rPr>
          <w:rFonts w:cs="Calibri"/>
          <w:sz w:val="24"/>
          <w:szCs w:val="24"/>
        </w:rPr>
      </w:pPr>
    </w:p>
    <w:p w14:paraId="461BA31C" w14:textId="77777777" w:rsidR="00615E51" w:rsidRPr="00CE2481" w:rsidRDefault="00AE661A" w:rsidP="002A7EC4">
      <w:pPr>
        <w:pStyle w:val="Ingenmellomrom"/>
        <w:rPr>
          <w:rFonts w:cs="Calibri"/>
          <w:b/>
          <w:sz w:val="24"/>
          <w:szCs w:val="24"/>
        </w:rPr>
      </w:pPr>
      <w:r w:rsidRPr="00CE2481">
        <w:rPr>
          <w:rFonts w:cs="Calibri"/>
          <w:b/>
          <w:sz w:val="24"/>
          <w:szCs w:val="24"/>
        </w:rPr>
        <w:t>D</w:t>
      </w:r>
      <w:r w:rsidR="00615E51" w:rsidRPr="00CE2481">
        <w:rPr>
          <w:rFonts w:cs="Calibri"/>
          <w:b/>
          <w:sz w:val="24"/>
          <w:szCs w:val="24"/>
        </w:rPr>
        <w:t>ispensasjon krever begrunnet søknad</w:t>
      </w:r>
    </w:p>
    <w:p w14:paraId="2D4D5106" w14:textId="77777777" w:rsidR="00AE661A" w:rsidRPr="00CE2481" w:rsidRDefault="00AE661A" w:rsidP="006A058C">
      <w:pPr>
        <w:pStyle w:val="Ingenmellomrom"/>
        <w:rPr>
          <w:rFonts w:cs="Calibri"/>
          <w:sz w:val="24"/>
          <w:szCs w:val="24"/>
        </w:rPr>
      </w:pPr>
      <w:r w:rsidRPr="00CE2481">
        <w:rPr>
          <w:rFonts w:cs="Calibri"/>
          <w:sz w:val="24"/>
          <w:szCs w:val="24"/>
        </w:rPr>
        <w:t>Begrunn/beskriv</w:t>
      </w:r>
      <w:r w:rsidR="00615E51" w:rsidRPr="00CE2481">
        <w:rPr>
          <w:rFonts w:cs="Calibri"/>
          <w:sz w:val="24"/>
          <w:szCs w:val="24"/>
        </w:rPr>
        <w:t xml:space="preserve"> hvorfor det</w:t>
      </w:r>
      <w:r w:rsidRPr="00CE2481">
        <w:rPr>
          <w:rFonts w:cs="Calibri"/>
          <w:sz w:val="24"/>
          <w:szCs w:val="24"/>
        </w:rPr>
        <w:t xml:space="preserve"> er</w:t>
      </w:r>
      <w:r w:rsidR="00615E51" w:rsidRPr="00CE2481">
        <w:rPr>
          <w:rFonts w:cs="Calibri"/>
          <w:sz w:val="24"/>
          <w:szCs w:val="24"/>
        </w:rPr>
        <w:t xml:space="preserve"> nødvendig med </w:t>
      </w:r>
      <w:r w:rsidRPr="00CE2481">
        <w:rPr>
          <w:rFonts w:cs="Calibri"/>
          <w:sz w:val="24"/>
          <w:szCs w:val="24"/>
        </w:rPr>
        <w:t>dispensasjon fra</w:t>
      </w:r>
      <w:r w:rsidR="00615E51" w:rsidRPr="00CE2481">
        <w:rPr>
          <w:rFonts w:cs="Calibri"/>
          <w:sz w:val="24"/>
          <w:szCs w:val="24"/>
        </w:rPr>
        <w:t xml:space="preserve"> plan/forskrift for tiltaket</w:t>
      </w:r>
      <w:r w:rsidR="006A058C" w:rsidRPr="00CE2481">
        <w:rPr>
          <w:rFonts w:cs="Calibri"/>
          <w:b/>
          <w:sz w:val="24"/>
          <w:szCs w:val="24"/>
        </w:rPr>
        <w:t xml:space="preserve">. </w:t>
      </w:r>
    </w:p>
    <w:p w14:paraId="0A2A2395" w14:textId="77777777" w:rsidR="006A058C" w:rsidRPr="00CE2481" w:rsidRDefault="006A058C" w:rsidP="006A058C">
      <w:pPr>
        <w:pStyle w:val="Ingenmellomrom"/>
        <w:rPr>
          <w:rFonts w:cs="Calibri"/>
          <w:sz w:val="24"/>
          <w:szCs w:val="24"/>
        </w:rPr>
      </w:pPr>
      <w:r w:rsidRPr="00CE2481">
        <w:rPr>
          <w:rFonts w:cs="Calibri"/>
          <w:sz w:val="24"/>
          <w:szCs w:val="24"/>
        </w:rPr>
        <w:t xml:space="preserve">Angi </w:t>
      </w:r>
      <w:r w:rsidR="00AE661A" w:rsidRPr="00CE2481">
        <w:rPr>
          <w:rFonts w:cs="Calibri"/>
          <w:sz w:val="24"/>
          <w:szCs w:val="24"/>
        </w:rPr>
        <w:t xml:space="preserve">de aktuelle </w:t>
      </w:r>
      <w:r w:rsidRPr="00CE2481">
        <w:rPr>
          <w:rFonts w:cs="Calibri"/>
          <w:sz w:val="24"/>
          <w:szCs w:val="24"/>
        </w:rPr>
        <w:t>fordeler og ulemper dispensasjonen medfører</w:t>
      </w:r>
      <w:r w:rsidR="00AE661A" w:rsidRPr="00CE2481">
        <w:rPr>
          <w:rFonts w:cs="Calibri"/>
          <w:sz w:val="24"/>
          <w:szCs w:val="24"/>
        </w:rPr>
        <w:t xml:space="preserve">. Fordelene må være klart større enn ulempene – </w:t>
      </w:r>
      <w:r w:rsidR="00A8261C" w:rsidRPr="00CE2481">
        <w:rPr>
          <w:rFonts w:cs="Calibri"/>
          <w:sz w:val="24"/>
          <w:szCs w:val="24"/>
        </w:rPr>
        <w:t>jf</w:t>
      </w:r>
      <w:r w:rsidR="00AE661A" w:rsidRPr="00CE2481">
        <w:rPr>
          <w:rFonts w:cs="Calibri"/>
          <w:sz w:val="24"/>
          <w:szCs w:val="24"/>
        </w:rPr>
        <w:t xml:space="preserve"> plan- og bygningslovens § 19-2.</w:t>
      </w:r>
    </w:p>
    <w:p w14:paraId="0DA3BAC9" w14:textId="77777777" w:rsidR="006A058C" w:rsidRPr="00CE2481" w:rsidRDefault="00AE661A" w:rsidP="006A058C">
      <w:pPr>
        <w:pStyle w:val="Ingenmellomrom"/>
        <w:rPr>
          <w:rFonts w:cs="Calibri"/>
          <w:sz w:val="24"/>
          <w:szCs w:val="24"/>
        </w:rPr>
      </w:pPr>
      <w:r w:rsidRPr="00CE2481">
        <w:rPr>
          <w:rFonts w:cs="Calibri"/>
          <w:sz w:val="24"/>
          <w:szCs w:val="24"/>
        </w:rPr>
        <w:t>(Privatrettslige og personlige grunner er normalt ikke ansett som tilstrekkelige grunner</w:t>
      </w:r>
      <w:r w:rsidR="00A8261C" w:rsidRPr="00CE2481">
        <w:rPr>
          <w:rFonts w:cs="Calibri"/>
          <w:sz w:val="24"/>
          <w:szCs w:val="24"/>
        </w:rPr>
        <w:t xml:space="preserve"> – se veiledning side</w:t>
      </w:r>
      <w:r w:rsidR="00852F45">
        <w:rPr>
          <w:rFonts w:cs="Calibri"/>
          <w:sz w:val="24"/>
          <w:szCs w:val="24"/>
        </w:rPr>
        <w:t xml:space="preserve"> 3</w:t>
      </w:r>
      <w:r w:rsidR="00A8261C" w:rsidRPr="00CE2481">
        <w:rPr>
          <w:rFonts w:cs="Calibri"/>
          <w:sz w:val="24"/>
          <w:szCs w:val="24"/>
        </w:rPr>
        <w:t>)</w:t>
      </w:r>
    </w:p>
    <w:p w14:paraId="5D417893" w14:textId="77777777" w:rsidR="00140C00" w:rsidRPr="00CE2481" w:rsidRDefault="00140C00" w:rsidP="006A058C">
      <w:pPr>
        <w:pStyle w:val="Ingenmellomrom"/>
        <w:rPr>
          <w:rFonts w:cs="Calibr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A058C" w:rsidRPr="00CE2481" w14:paraId="7569807A" w14:textId="77777777" w:rsidTr="004A4A2F">
        <w:tc>
          <w:tcPr>
            <w:tcW w:w="9212" w:type="dxa"/>
            <w:shd w:val="clear" w:color="auto" w:fill="auto"/>
          </w:tcPr>
          <w:p w14:paraId="33BB8B26" w14:textId="77777777" w:rsidR="006A058C" w:rsidRPr="00CE2481" w:rsidRDefault="006A058C" w:rsidP="006A058C">
            <w:pPr>
              <w:jc w:val="both"/>
              <w:rPr>
                <w:rFonts w:cs="Calibri"/>
                <w:sz w:val="24"/>
                <w:szCs w:val="24"/>
              </w:rPr>
            </w:pPr>
            <w:r w:rsidRPr="00CE2481">
              <w:rPr>
                <w:rFonts w:cs="Calibri"/>
                <w:sz w:val="24"/>
                <w:szCs w:val="24"/>
              </w:rPr>
              <w:t>Begrunnelse:</w:t>
            </w:r>
          </w:p>
          <w:p w14:paraId="3CD61249" w14:textId="77777777" w:rsidR="006A058C" w:rsidRPr="00CE2481" w:rsidRDefault="006A058C" w:rsidP="004A4A2F">
            <w:pPr>
              <w:rPr>
                <w:rFonts w:cs="Calibri"/>
                <w:sz w:val="24"/>
                <w:szCs w:val="24"/>
              </w:rPr>
            </w:pPr>
          </w:p>
          <w:p w14:paraId="7B88606B" w14:textId="77777777" w:rsidR="006A058C" w:rsidRPr="00CE2481" w:rsidRDefault="006A058C" w:rsidP="004A4A2F">
            <w:pPr>
              <w:rPr>
                <w:rFonts w:cs="Calibri"/>
                <w:sz w:val="24"/>
                <w:szCs w:val="24"/>
              </w:rPr>
            </w:pPr>
          </w:p>
          <w:p w14:paraId="39E7EA46" w14:textId="77777777" w:rsidR="006A058C" w:rsidRPr="00CE2481" w:rsidRDefault="006A058C" w:rsidP="004A4A2F">
            <w:pPr>
              <w:rPr>
                <w:rFonts w:cs="Calibri"/>
                <w:sz w:val="24"/>
                <w:szCs w:val="24"/>
              </w:rPr>
            </w:pPr>
          </w:p>
          <w:p w14:paraId="11134D95" w14:textId="77777777" w:rsidR="006A058C" w:rsidRPr="00CE2481" w:rsidRDefault="006A058C" w:rsidP="004A4A2F">
            <w:pPr>
              <w:rPr>
                <w:rFonts w:cs="Calibri"/>
                <w:sz w:val="24"/>
                <w:szCs w:val="24"/>
              </w:rPr>
            </w:pPr>
          </w:p>
          <w:p w14:paraId="2C9411EA" w14:textId="77777777" w:rsidR="006A058C" w:rsidRPr="00CE2481" w:rsidRDefault="006A058C" w:rsidP="004A4A2F">
            <w:pPr>
              <w:rPr>
                <w:rFonts w:cs="Calibri"/>
                <w:sz w:val="24"/>
                <w:szCs w:val="24"/>
              </w:rPr>
            </w:pPr>
          </w:p>
          <w:p w14:paraId="47800E1B" w14:textId="77777777" w:rsidR="006A058C" w:rsidRPr="00CE2481" w:rsidRDefault="006A058C" w:rsidP="004A4A2F">
            <w:pPr>
              <w:rPr>
                <w:rFonts w:cs="Calibri"/>
                <w:sz w:val="24"/>
                <w:szCs w:val="24"/>
              </w:rPr>
            </w:pPr>
          </w:p>
          <w:p w14:paraId="16AA0252" w14:textId="77777777" w:rsidR="006A058C" w:rsidRPr="00CE2481" w:rsidRDefault="006A058C" w:rsidP="004A4A2F">
            <w:pPr>
              <w:rPr>
                <w:rFonts w:cs="Calibri"/>
                <w:sz w:val="24"/>
                <w:szCs w:val="24"/>
              </w:rPr>
            </w:pPr>
          </w:p>
          <w:p w14:paraId="1327B578" w14:textId="77777777" w:rsidR="006A058C" w:rsidRPr="00CE2481" w:rsidRDefault="006A058C" w:rsidP="004A4A2F">
            <w:pPr>
              <w:ind w:left="360"/>
              <w:rPr>
                <w:rFonts w:cs="Calibri"/>
                <w:sz w:val="24"/>
                <w:szCs w:val="24"/>
              </w:rPr>
            </w:pPr>
          </w:p>
        </w:tc>
      </w:tr>
    </w:tbl>
    <w:p w14:paraId="6B72B7E3" w14:textId="77777777" w:rsidR="00615E51" w:rsidRPr="00CE2481" w:rsidRDefault="00C26E77" w:rsidP="002A7EC4">
      <w:pPr>
        <w:pStyle w:val="Ingenmellomrom"/>
        <w:rPr>
          <w:rFonts w:cs="Calibri"/>
          <w:sz w:val="24"/>
          <w:szCs w:val="24"/>
        </w:rPr>
      </w:pPr>
      <w:r w:rsidRPr="00CE2481">
        <w:rPr>
          <w:rFonts w:cs="Calibri"/>
          <w:sz w:val="24"/>
          <w:szCs w:val="24"/>
        </w:rPr>
        <w:t>(Benytt eventuelt eget ark for å begrunne søknaden)</w:t>
      </w:r>
    </w:p>
    <w:p w14:paraId="2B056B23" w14:textId="77777777" w:rsidR="006A058C" w:rsidRPr="00CE2481" w:rsidRDefault="006A058C" w:rsidP="002A7EC4">
      <w:pPr>
        <w:pStyle w:val="Ingenmellomrom"/>
        <w:rPr>
          <w:rFonts w:cs="Calibri"/>
          <w:b/>
          <w:sz w:val="24"/>
          <w:szCs w:val="24"/>
        </w:rPr>
      </w:pPr>
    </w:p>
    <w:p w14:paraId="09EBF84F" w14:textId="77777777" w:rsidR="006A058C" w:rsidRPr="00CE2481" w:rsidRDefault="006A058C" w:rsidP="002A7EC4">
      <w:pPr>
        <w:pStyle w:val="Ingenmellomrom"/>
        <w:rPr>
          <w:rFonts w:cs="Calibri"/>
          <w:b/>
          <w:sz w:val="24"/>
          <w:szCs w:val="24"/>
        </w:rPr>
      </w:pPr>
    </w:p>
    <w:p w14:paraId="3CA192F7" w14:textId="77777777" w:rsidR="00140C00" w:rsidRPr="00CE2481" w:rsidRDefault="00B93A47" w:rsidP="002A7EC4">
      <w:pPr>
        <w:pStyle w:val="Ingenmellomrom"/>
        <w:rPr>
          <w:rFonts w:cs="Calibri"/>
          <w:b/>
          <w:sz w:val="24"/>
          <w:szCs w:val="24"/>
        </w:rPr>
      </w:pPr>
      <w:r w:rsidRPr="00CE2481">
        <w:rPr>
          <w:rFonts w:cs="Calibri"/>
          <w:b/>
          <w:sz w:val="24"/>
          <w:szCs w:val="24"/>
        </w:rPr>
        <w:t>Kryss av for om det s</w:t>
      </w:r>
      <w:r w:rsidR="00140C00" w:rsidRPr="00CE2481">
        <w:rPr>
          <w:rFonts w:cs="Calibri"/>
          <w:b/>
          <w:sz w:val="24"/>
          <w:szCs w:val="24"/>
        </w:rPr>
        <w:t>økes om varig dispensasjon eller midlertidig dispensasjon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8674"/>
      </w:tblGrid>
      <w:tr w:rsidR="00B93A47" w:rsidRPr="00CE2481" w14:paraId="759BF551" w14:textId="77777777" w:rsidTr="00CE2481">
        <w:tc>
          <w:tcPr>
            <w:tcW w:w="392" w:type="dxa"/>
            <w:shd w:val="clear" w:color="auto" w:fill="auto"/>
          </w:tcPr>
          <w:p w14:paraId="1D8FE446" w14:textId="77777777" w:rsidR="00B93A47" w:rsidRPr="00CE2481" w:rsidRDefault="00B93A47" w:rsidP="002A7EC4">
            <w:pPr>
              <w:pStyle w:val="Ingenmellomrom"/>
              <w:rPr>
                <w:rFonts w:cs="Calibri"/>
                <w:sz w:val="24"/>
                <w:szCs w:val="24"/>
              </w:rPr>
            </w:pPr>
          </w:p>
        </w:tc>
        <w:tc>
          <w:tcPr>
            <w:tcW w:w="8820" w:type="dxa"/>
            <w:shd w:val="clear" w:color="auto" w:fill="auto"/>
          </w:tcPr>
          <w:p w14:paraId="34352367" w14:textId="77777777" w:rsidR="00B93A47" w:rsidRPr="00CE2481" w:rsidRDefault="00B93A47" w:rsidP="002A7EC4">
            <w:pPr>
              <w:pStyle w:val="Ingenmellomrom"/>
              <w:rPr>
                <w:rFonts w:cs="Calibri"/>
                <w:sz w:val="24"/>
                <w:szCs w:val="24"/>
              </w:rPr>
            </w:pPr>
            <w:r w:rsidRPr="00CE2481">
              <w:rPr>
                <w:rFonts w:cs="Calibri"/>
                <w:sz w:val="24"/>
                <w:szCs w:val="24"/>
              </w:rPr>
              <w:t>Varig dispensasjon etter plan- og bygningslovens § 19-2</w:t>
            </w:r>
          </w:p>
        </w:tc>
      </w:tr>
      <w:tr w:rsidR="00B93A47" w:rsidRPr="00CE2481" w14:paraId="6F4D0F5C" w14:textId="77777777" w:rsidTr="00CE2481">
        <w:tc>
          <w:tcPr>
            <w:tcW w:w="392" w:type="dxa"/>
            <w:shd w:val="clear" w:color="auto" w:fill="auto"/>
          </w:tcPr>
          <w:p w14:paraId="7B1F0887" w14:textId="77777777" w:rsidR="00B93A47" w:rsidRPr="00CE2481" w:rsidRDefault="00B93A47" w:rsidP="002A7EC4">
            <w:pPr>
              <w:pStyle w:val="Ingenmellomrom"/>
              <w:rPr>
                <w:rFonts w:cs="Calibri"/>
                <w:sz w:val="24"/>
                <w:szCs w:val="24"/>
              </w:rPr>
            </w:pPr>
          </w:p>
        </w:tc>
        <w:tc>
          <w:tcPr>
            <w:tcW w:w="8820" w:type="dxa"/>
            <w:shd w:val="clear" w:color="auto" w:fill="auto"/>
          </w:tcPr>
          <w:p w14:paraId="709716A8" w14:textId="77777777" w:rsidR="00B93A47" w:rsidRPr="00CE2481" w:rsidRDefault="00B93A47" w:rsidP="002A7EC4">
            <w:pPr>
              <w:pStyle w:val="Ingenmellomrom"/>
              <w:rPr>
                <w:rFonts w:cs="Calibri"/>
                <w:sz w:val="24"/>
                <w:szCs w:val="24"/>
              </w:rPr>
            </w:pPr>
            <w:r w:rsidRPr="00CE2481">
              <w:rPr>
                <w:rFonts w:cs="Calibri"/>
                <w:sz w:val="24"/>
                <w:szCs w:val="24"/>
              </w:rPr>
              <w:t>Midlertidig dispensasjon etter plan- og bygningslovens § 19-3</w:t>
            </w:r>
          </w:p>
        </w:tc>
      </w:tr>
    </w:tbl>
    <w:p w14:paraId="7A531EA6" w14:textId="77777777" w:rsidR="00140C00" w:rsidRPr="00CE2481" w:rsidRDefault="00140C00" w:rsidP="002A7EC4">
      <w:pPr>
        <w:pStyle w:val="Ingenmellomrom"/>
        <w:rPr>
          <w:rFonts w:cs="Calibri"/>
          <w:sz w:val="24"/>
          <w:szCs w:val="24"/>
        </w:rPr>
      </w:pPr>
    </w:p>
    <w:p w14:paraId="61CBCB9A" w14:textId="77777777" w:rsidR="00F3163E" w:rsidRPr="00CE2481" w:rsidRDefault="00B93A47" w:rsidP="002A7EC4">
      <w:pPr>
        <w:pStyle w:val="Ingenmellomrom"/>
        <w:rPr>
          <w:rFonts w:cs="Calibri"/>
          <w:sz w:val="24"/>
          <w:szCs w:val="24"/>
        </w:rPr>
      </w:pPr>
      <w:r w:rsidRPr="00CE2481">
        <w:rPr>
          <w:rFonts w:cs="Calibri"/>
          <w:sz w:val="24"/>
          <w:szCs w:val="24"/>
        </w:rPr>
        <w:t>Dersom det søkes om midlertidig dispensasjon</w:t>
      </w:r>
      <w:r w:rsidR="00F3163E" w:rsidRPr="00CE2481">
        <w:rPr>
          <w:rFonts w:cs="Calibri"/>
          <w:sz w:val="24"/>
          <w:szCs w:val="24"/>
        </w:rPr>
        <w:t xml:space="preserve"> oppgi tidsrom: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3163E" w:rsidRPr="00CE2481" w14:paraId="00166362" w14:textId="77777777" w:rsidTr="00CE2481">
        <w:tc>
          <w:tcPr>
            <w:tcW w:w="9212" w:type="dxa"/>
            <w:shd w:val="clear" w:color="auto" w:fill="auto"/>
          </w:tcPr>
          <w:p w14:paraId="624EB22D" w14:textId="77777777" w:rsidR="00F3163E" w:rsidRPr="00CE2481" w:rsidRDefault="00F3163E" w:rsidP="002A7EC4">
            <w:pPr>
              <w:pStyle w:val="Ingenmellomrom"/>
              <w:rPr>
                <w:rFonts w:cs="Calibri"/>
                <w:sz w:val="24"/>
                <w:szCs w:val="24"/>
              </w:rPr>
            </w:pPr>
          </w:p>
        </w:tc>
      </w:tr>
    </w:tbl>
    <w:p w14:paraId="75EF63D1" w14:textId="77777777" w:rsidR="00615E51" w:rsidRPr="00CE2481" w:rsidRDefault="00615E51" w:rsidP="002A7EC4">
      <w:pPr>
        <w:pStyle w:val="Ingenmellomrom"/>
        <w:rPr>
          <w:rFonts w:cs="Calibri"/>
          <w:sz w:val="24"/>
          <w:szCs w:val="24"/>
        </w:rPr>
      </w:pPr>
    </w:p>
    <w:p w14:paraId="7BD53220" w14:textId="77777777" w:rsidR="00B93A47" w:rsidRPr="00CE2481" w:rsidRDefault="00B93A47" w:rsidP="002A7EC4">
      <w:pPr>
        <w:pStyle w:val="Ingenmellomrom"/>
        <w:rPr>
          <w:rFonts w:cs="Calibri"/>
          <w:sz w:val="24"/>
          <w:szCs w:val="24"/>
        </w:rPr>
      </w:pPr>
    </w:p>
    <w:p w14:paraId="3CF0DE27" w14:textId="77777777" w:rsidR="00B93A47" w:rsidRPr="00CE2481" w:rsidRDefault="005D18FD" w:rsidP="002A7EC4">
      <w:pPr>
        <w:pStyle w:val="Ingenmellomrom"/>
        <w:rPr>
          <w:rFonts w:cs="Calibri"/>
          <w:sz w:val="24"/>
          <w:szCs w:val="24"/>
        </w:rPr>
      </w:pPr>
      <w:r w:rsidRPr="00CE2481">
        <w:rPr>
          <w:rFonts w:cs="Calibri"/>
          <w:sz w:val="24"/>
          <w:szCs w:val="24"/>
        </w:rPr>
        <w:t xml:space="preserve">Det må normalt gjennomføres nabovarsling når det søkes om dispensasjon etter bestemmelsene i plan- og bygningsloven. Det må gå klart fram av nabovarselet hva det søkes om dispensasjon fra. Dispensasjonssøknaden </w:t>
      </w:r>
      <w:r w:rsidR="004F3289" w:rsidRPr="00CE2481">
        <w:rPr>
          <w:rFonts w:cs="Calibri"/>
          <w:sz w:val="24"/>
          <w:szCs w:val="24"/>
        </w:rPr>
        <w:t>skal</w:t>
      </w:r>
      <w:r w:rsidRPr="00CE2481">
        <w:rPr>
          <w:rFonts w:cs="Calibri"/>
          <w:sz w:val="24"/>
          <w:szCs w:val="24"/>
        </w:rPr>
        <w:t xml:space="preserve"> normalt følge som vedlegg til nabovarselet som sendes/leveres naboer.</w:t>
      </w:r>
    </w:p>
    <w:p w14:paraId="7F8740A0" w14:textId="77777777" w:rsidR="005D18FD" w:rsidRPr="00CE2481" w:rsidRDefault="005D18FD" w:rsidP="002A7EC4">
      <w:pPr>
        <w:pStyle w:val="Ingenmellomrom"/>
        <w:rPr>
          <w:rFonts w:cs="Calibri"/>
          <w:sz w:val="24"/>
          <w:szCs w:val="24"/>
        </w:rPr>
      </w:pPr>
    </w:p>
    <w:p w14:paraId="02C73EC1" w14:textId="77777777" w:rsidR="005D18FD" w:rsidRPr="00CE2481" w:rsidRDefault="005D18FD" w:rsidP="002A7EC4">
      <w:pPr>
        <w:pStyle w:val="Ingenmellomrom"/>
        <w:rPr>
          <w:rFonts w:cs="Calibri"/>
          <w:sz w:val="24"/>
          <w:szCs w:val="24"/>
        </w:rPr>
      </w:pPr>
    </w:p>
    <w:p w14:paraId="30BF12B5" w14:textId="77777777" w:rsidR="005D18FD" w:rsidRPr="00CE2481" w:rsidRDefault="005D18FD" w:rsidP="002A7EC4">
      <w:pPr>
        <w:pStyle w:val="Ingenmellomrom"/>
        <w:rPr>
          <w:rFonts w:cs="Calibri"/>
          <w:sz w:val="24"/>
          <w:szCs w:val="24"/>
        </w:rPr>
      </w:pPr>
      <w:r w:rsidRPr="00CE2481">
        <w:rPr>
          <w:rFonts w:cs="Calibri"/>
          <w:sz w:val="24"/>
          <w:szCs w:val="24"/>
        </w:rPr>
        <w:t xml:space="preserve">Dersom </w:t>
      </w:r>
      <w:r w:rsidR="008B7DCF" w:rsidRPr="00CE2481">
        <w:rPr>
          <w:rFonts w:cs="Calibri"/>
          <w:sz w:val="24"/>
          <w:szCs w:val="24"/>
        </w:rPr>
        <w:t>naboer</w:t>
      </w:r>
      <w:r w:rsidRPr="00CE2481">
        <w:rPr>
          <w:rFonts w:cs="Calibri"/>
          <w:sz w:val="24"/>
          <w:szCs w:val="24"/>
        </w:rPr>
        <w:t xml:space="preserve"> har merknader til søknaden må merknadene følge som vedlegg til dispensasjonssøknaden sammen med søkerens kommentarer til nabomerknadene.</w:t>
      </w:r>
    </w:p>
    <w:p w14:paraId="2D3D841F" w14:textId="77777777" w:rsidR="00557EA8" w:rsidRPr="00CE2481" w:rsidRDefault="00557EA8" w:rsidP="002A7EC4">
      <w:pPr>
        <w:pStyle w:val="Ingenmellomrom"/>
        <w:rPr>
          <w:rFonts w:cs="Calibri"/>
          <w:sz w:val="24"/>
          <w:szCs w:val="24"/>
        </w:rPr>
      </w:pPr>
    </w:p>
    <w:p w14:paraId="2C0265FD" w14:textId="77777777" w:rsidR="00557EA8" w:rsidRPr="00CE2481" w:rsidRDefault="00557EA8" w:rsidP="002A7EC4">
      <w:pPr>
        <w:pStyle w:val="Ingenmellomrom"/>
        <w:rPr>
          <w:rFonts w:cs="Calibri"/>
          <w:sz w:val="24"/>
          <w:szCs w:val="24"/>
        </w:rPr>
      </w:pPr>
    </w:p>
    <w:p w14:paraId="730F74BF" w14:textId="77777777" w:rsidR="00AD2F1E" w:rsidRPr="00CE2481" w:rsidRDefault="00AD2F1E" w:rsidP="002A7EC4">
      <w:pPr>
        <w:pStyle w:val="Ingenmellomrom"/>
        <w:rPr>
          <w:rFonts w:cs="Calibri"/>
          <w:sz w:val="24"/>
          <w:szCs w:val="24"/>
        </w:rPr>
      </w:pPr>
    </w:p>
    <w:p w14:paraId="32FEBB6C" w14:textId="77777777" w:rsidR="00AD2F1E" w:rsidRPr="00CE2481" w:rsidRDefault="005D18FD" w:rsidP="002A7EC4">
      <w:pPr>
        <w:pStyle w:val="Ingenmellomrom"/>
        <w:rPr>
          <w:rFonts w:cs="Calibri"/>
          <w:b/>
          <w:sz w:val="24"/>
        </w:rPr>
      </w:pPr>
      <w:r w:rsidRPr="00CE2481">
        <w:rPr>
          <w:rFonts w:cs="Calibri"/>
          <w:b/>
          <w:sz w:val="24"/>
        </w:rPr>
        <w:t>Vedlegg som normalt skal følge søknad om dispensasjon til kommunen:</w:t>
      </w:r>
    </w:p>
    <w:p w14:paraId="7168F7C5" w14:textId="77777777" w:rsidR="004F3289" w:rsidRPr="00CE2481" w:rsidRDefault="004F3289" w:rsidP="002A7EC4">
      <w:pPr>
        <w:pStyle w:val="Ingenmellomrom"/>
        <w:rPr>
          <w:rFonts w:cs="Calibri"/>
          <w:sz w:val="24"/>
        </w:rPr>
      </w:pPr>
    </w:p>
    <w:p w14:paraId="62F64317" w14:textId="77777777" w:rsidR="004F3289" w:rsidRPr="00CE2481" w:rsidRDefault="004F3289" w:rsidP="002A7EC4">
      <w:pPr>
        <w:pStyle w:val="Ingenmellomrom"/>
        <w:rPr>
          <w:rFonts w:cs="Calibri"/>
          <w:sz w:val="24"/>
        </w:rPr>
      </w:pPr>
      <w:r w:rsidRPr="00CE2481">
        <w:rPr>
          <w:rFonts w:cs="Calibri"/>
          <w:sz w:val="24"/>
        </w:rPr>
        <w:t>Vedlegg</w:t>
      </w:r>
      <w:r w:rsidRPr="00CE2481">
        <w:rPr>
          <w:rFonts w:cs="Calibri"/>
          <w:sz w:val="24"/>
        </w:rPr>
        <w:tab/>
      </w:r>
      <w:r w:rsidR="00A63149" w:rsidRPr="00CE2481">
        <w:rPr>
          <w:rFonts w:cs="Calibri"/>
          <w:sz w:val="24"/>
        </w:rPr>
        <w:tab/>
      </w:r>
      <w:r w:rsidR="000D0AFB" w:rsidRPr="00CE2481">
        <w:rPr>
          <w:rFonts w:cs="Calibri"/>
          <w:sz w:val="24"/>
        </w:rPr>
        <w:tab/>
      </w:r>
      <w:r w:rsidR="000D0AFB" w:rsidRPr="00CE2481">
        <w:rPr>
          <w:rFonts w:cs="Calibri"/>
          <w:sz w:val="24"/>
        </w:rPr>
        <w:tab/>
        <w:t>Følger vedlagt (kryss av)</w:t>
      </w:r>
      <w:r w:rsidR="000D0AFB" w:rsidRPr="00CE2481">
        <w:rPr>
          <w:rFonts w:cs="Calibri"/>
          <w:sz w:val="24"/>
        </w:rPr>
        <w:tab/>
        <w:t>Ikke aktuelt (kryss av)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3"/>
        <w:gridCol w:w="2918"/>
        <w:gridCol w:w="2811"/>
      </w:tblGrid>
      <w:tr w:rsidR="00852F45" w:rsidRPr="00CE2481" w14:paraId="46A12760" w14:textId="77777777" w:rsidTr="00CE2481">
        <w:tc>
          <w:tcPr>
            <w:tcW w:w="3369" w:type="dxa"/>
            <w:shd w:val="clear" w:color="auto" w:fill="auto"/>
          </w:tcPr>
          <w:p w14:paraId="1C78B362" w14:textId="77777777" w:rsidR="004F3289" w:rsidRPr="00CE2481" w:rsidRDefault="004F3289" w:rsidP="002A7EC4">
            <w:pPr>
              <w:pStyle w:val="Ingenmellomrom"/>
              <w:rPr>
                <w:rFonts w:cs="Calibri"/>
              </w:rPr>
            </w:pPr>
            <w:r w:rsidRPr="00CE2481">
              <w:rPr>
                <w:rFonts w:cs="Calibri"/>
              </w:rPr>
              <w:t>Situasjonskart</w:t>
            </w:r>
          </w:p>
        </w:tc>
        <w:tc>
          <w:tcPr>
            <w:tcW w:w="2976" w:type="dxa"/>
            <w:shd w:val="clear" w:color="auto" w:fill="auto"/>
          </w:tcPr>
          <w:p w14:paraId="5D866AE6" w14:textId="77777777" w:rsidR="004F3289" w:rsidRPr="00CE2481" w:rsidRDefault="004F3289" w:rsidP="00A80B9F">
            <w:pPr>
              <w:pStyle w:val="Ingenmellomrom"/>
              <w:jc w:val="center"/>
              <w:rPr>
                <w:rFonts w:cs="Calibri"/>
              </w:rPr>
            </w:pPr>
          </w:p>
        </w:tc>
        <w:tc>
          <w:tcPr>
            <w:tcW w:w="2867" w:type="dxa"/>
            <w:shd w:val="clear" w:color="auto" w:fill="auto"/>
          </w:tcPr>
          <w:p w14:paraId="08BFF185" w14:textId="77777777" w:rsidR="004F3289" w:rsidRPr="00CE2481" w:rsidRDefault="004F3289" w:rsidP="00A80B9F">
            <w:pPr>
              <w:pStyle w:val="Ingenmellomrom"/>
              <w:jc w:val="center"/>
              <w:rPr>
                <w:rFonts w:cs="Calibri"/>
              </w:rPr>
            </w:pPr>
          </w:p>
        </w:tc>
      </w:tr>
      <w:tr w:rsidR="00852F45" w:rsidRPr="00CE2481" w14:paraId="5A6BE5E5" w14:textId="77777777" w:rsidTr="00CE2481">
        <w:tc>
          <w:tcPr>
            <w:tcW w:w="3369" w:type="dxa"/>
            <w:shd w:val="clear" w:color="auto" w:fill="auto"/>
          </w:tcPr>
          <w:p w14:paraId="2F706039" w14:textId="77777777" w:rsidR="004F3289" w:rsidRPr="00CE2481" w:rsidRDefault="004F3289" w:rsidP="002A7EC4">
            <w:pPr>
              <w:pStyle w:val="Ingenmellomrom"/>
              <w:rPr>
                <w:rFonts w:cs="Calibri"/>
              </w:rPr>
            </w:pPr>
            <w:r w:rsidRPr="00CE2481">
              <w:rPr>
                <w:rFonts w:cs="Calibri"/>
              </w:rPr>
              <w:t>Opplysninger gitt i nabovarsel</w:t>
            </w:r>
          </w:p>
        </w:tc>
        <w:tc>
          <w:tcPr>
            <w:tcW w:w="2976" w:type="dxa"/>
            <w:shd w:val="clear" w:color="auto" w:fill="auto"/>
          </w:tcPr>
          <w:p w14:paraId="05283617" w14:textId="77777777" w:rsidR="004F3289" w:rsidRPr="00CE2481" w:rsidRDefault="004F3289" w:rsidP="00A80B9F">
            <w:pPr>
              <w:pStyle w:val="Ingenmellomrom"/>
              <w:jc w:val="center"/>
              <w:rPr>
                <w:rFonts w:cs="Calibri"/>
              </w:rPr>
            </w:pPr>
          </w:p>
        </w:tc>
        <w:tc>
          <w:tcPr>
            <w:tcW w:w="2867" w:type="dxa"/>
            <w:shd w:val="clear" w:color="auto" w:fill="auto"/>
          </w:tcPr>
          <w:p w14:paraId="72AFB97D" w14:textId="77777777" w:rsidR="004F3289" w:rsidRPr="00CE2481" w:rsidRDefault="004F3289" w:rsidP="00A80B9F">
            <w:pPr>
              <w:pStyle w:val="Ingenmellomrom"/>
              <w:jc w:val="center"/>
              <w:rPr>
                <w:rFonts w:cs="Calibri"/>
              </w:rPr>
            </w:pPr>
          </w:p>
        </w:tc>
      </w:tr>
      <w:tr w:rsidR="00852F45" w:rsidRPr="00CE2481" w14:paraId="46905BDA" w14:textId="77777777" w:rsidTr="00CE2481">
        <w:tc>
          <w:tcPr>
            <w:tcW w:w="3369" w:type="dxa"/>
            <w:shd w:val="clear" w:color="auto" w:fill="auto"/>
          </w:tcPr>
          <w:p w14:paraId="785F7B33" w14:textId="77777777" w:rsidR="004F3289" w:rsidRPr="00CE2481" w:rsidRDefault="004F3289" w:rsidP="002A7EC4">
            <w:pPr>
              <w:pStyle w:val="Ingenmellomrom"/>
              <w:rPr>
                <w:rFonts w:cs="Calibri"/>
              </w:rPr>
            </w:pPr>
            <w:r w:rsidRPr="00CE2481">
              <w:rPr>
                <w:rFonts w:cs="Calibri"/>
              </w:rPr>
              <w:t>Kvittering for nabovarsel</w:t>
            </w:r>
          </w:p>
        </w:tc>
        <w:tc>
          <w:tcPr>
            <w:tcW w:w="2976" w:type="dxa"/>
            <w:shd w:val="clear" w:color="auto" w:fill="auto"/>
          </w:tcPr>
          <w:p w14:paraId="02063AC8" w14:textId="77777777" w:rsidR="004F3289" w:rsidRPr="00CE2481" w:rsidRDefault="004F3289" w:rsidP="00A80B9F">
            <w:pPr>
              <w:pStyle w:val="Ingenmellomrom"/>
              <w:jc w:val="center"/>
              <w:rPr>
                <w:rFonts w:cs="Calibri"/>
              </w:rPr>
            </w:pPr>
          </w:p>
        </w:tc>
        <w:tc>
          <w:tcPr>
            <w:tcW w:w="2867" w:type="dxa"/>
            <w:shd w:val="clear" w:color="auto" w:fill="auto"/>
          </w:tcPr>
          <w:p w14:paraId="4409C9D2" w14:textId="77777777" w:rsidR="004F3289" w:rsidRPr="00CE2481" w:rsidRDefault="004F3289" w:rsidP="00A80B9F">
            <w:pPr>
              <w:pStyle w:val="Ingenmellomrom"/>
              <w:jc w:val="center"/>
              <w:rPr>
                <w:rFonts w:cs="Calibri"/>
              </w:rPr>
            </w:pPr>
          </w:p>
        </w:tc>
      </w:tr>
      <w:tr w:rsidR="00852F45" w:rsidRPr="00CE2481" w14:paraId="71F2E622" w14:textId="77777777" w:rsidTr="00CE2481">
        <w:tc>
          <w:tcPr>
            <w:tcW w:w="3369" w:type="dxa"/>
            <w:shd w:val="clear" w:color="auto" w:fill="auto"/>
          </w:tcPr>
          <w:p w14:paraId="2B208D84" w14:textId="77777777" w:rsidR="004F3289" w:rsidRPr="00CE2481" w:rsidRDefault="00A80B9F" w:rsidP="004F3289">
            <w:pPr>
              <w:pStyle w:val="Ingenmellomrom"/>
              <w:rPr>
                <w:rFonts w:cs="Calibri"/>
              </w:rPr>
            </w:pPr>
            <w:r>
              <w:rPr>
                <w:rFonts w:cs="Calibri"/>
              </w:rPr>
              <w:t>Kommentarer til eventuelle nabomerknader</w:t>
            </w:r>
          </w:p>
        </w:tc>
        <w:tc>
          <w:tcPr>
            <w:tcW w:w="2976" w:type="dxa"/>
            <w:shd w:val="clear" w:color="auto" w:fill="auto"/>
          </w:tcPr>
          <w:p w14:paraId="1AE1DA32" w14:textId="77777777" w:rsidR="004F3289" w:rsidRPr="00CE2481" w:rsidRDefault="004F3289" w:rsidP="00A80B9F">
            <w:pPr>
              <w:pStyle w:val="Ingenmellomrom"/>
              <w:jc w:val="center"/>
              <w:rPr>
                <w:rFonts w:cs="Calibri"/>
              </w:rPr>
            </w:pPr>
          </w:p>
        </w:tc>
        <w:tc>
          <w:tcPr>
            <w:tcW w:w="2867" w:type="dxa"/>
            <w:shd w:val="clear" w:color="auto" w:fill="auto"/>
          </w:tcPr>
          <w:p w14:paraId="657C7073" w14:textId="77777777" w:rsidR="004F3289" w:rsidRPr="00CE2481" w:rsidRDefault="004F3289" w:rsidP="00A80B9F">
            <w:pPr>
              <w:pStyle w:val="Ingenmellomrom"/>
              <w:jc w:val="center"/>
              <w:rPr>
                <w:rFonts w:cs="Calibri"/>
              </w:rPr>
            </w:pPr>
          </w:p>
        </w:tc>
      </w:tr>
      <w:tr w:rsidR="00852F45" w:rsidRPr="00CE2481" w14:paraId="647754D5" w14:textId="77777777" w:rsidTr="00CE2481">
        <w:tc>
          <w:tcPr>
            <w:tcW w:w="3369" w:type="dxa"/>
            <w:shd w:val="clear" w:color="auto" w:fill="auto"/>
          </w:tcPr>
          <w:p w14:paraId="0E7397F2" w14:textId="77777777" w:rsidR="004F3289" w:rsidRPr="00CE2481" w:rsidRDefault="00A80B9F" w:rsidP="004F3289">
            <w:pPr>
              <w:pStyle w:val="Ingenmellomrom"/>
              <w:rPr>
                <w:rFonts w:cs="Calibri"/>
              </w:rPr>
            </w:pPr>
            <w:r w:rsidRPr="00CE2481">
              <w:rPr>
                <w:rFonts w:cs="Calibri"/>
              </w:rPr>
              <w:t>Andre vedlegg/søknad</w:t>
            </w:r>
          </w:p>
        </w:tc>
        <w:tc>
          <w:tcPr>
            <w:tcW w:w="2976" w:type="dxa"/>
            <w:shd w:val="clear" w:color="auto" w:fill="auto"/>
          </w:tcPr>
          <w:p w14:paraId="0398E07B" w14:textId="77777777" w:rsidR="004F3289" w:rsidRPr="00CE2481" w:rsidRDefault="004F3289" w:rsidP="00A80B9F">
            <w:pPr>
              <w:pStyle w:val="Ingenmellomrom"/>
              <w:jc w:val="center"/>
              <w:rPr>
                <w:rFonts w:cs="Calibri"/>
              </w:rPr>
            </w:pPr>
          </w:p>
        </w:tc>
        <w:tc>
          <w:tcPr>
            <w:tcW w:w="2867" w:type="dxa"/>
            <w:shd w:val="clear" w:color="auto" w:fill="auto"/>
          </w:tcPr>
          <w:p w14:paraId="1AE87FB0" w14:textId="77777777" w:rsidR="004F3289" w:rsidRPr="00CE2481" w:rsidRDefault="004F3289" w:rsidP="00A80B9F">
            <w:pPr>
              <w:pStyle w:val="Ingenmellomrom"/>
              <w:jc w:val="center"/>
              <w:rPr>
                <w:rFonts w:cs="Calibri"/>
              </w:rPr>
            </w:pPr>
          </w:p>
        </w:tc>
      </w:tr>
    </w:tbl>
    <w:p w14:paraId="50FE5DAC" w14:textId="77777777" w:rsidR="00AD2F1E" w:rsidRPr="00CE2481" w:rsidRDefault="00AD2F1E" w:rsidP="002A7EC4">
      <w:pPr>
        <w:pStyle w:val="Ingenmellomrom"/>
        <w:rPr>
          <w:rFonts w:cs="Calibri"/>
        </w:rPr>
      </w:pPr>
    </w:p>
    <w:p w14:paraId="495C77B6" w14:textId="77777777" w:rsidR="00FA05A3" w:rsidRPr="00CE2481" w:rsidRDefault="00FA05A3" w:rsidP="002A7EC4">
      <w:pPr>
        <w:pStyle w:val="Ingenmellomrom"/>
        <w:rPr>
          <w:rFonts w:cs="Calibri"/>
        </w:rPr>
      </w:pPr>
    </w:p>
    <w:p w14:paraId="7B694DFE" w14:textId="77777777" w:rsidR="005D18FD" w:rsidRPr="00CE2481" w:rsidRDefault="005D18FD" w:rsidP="002A7EC4">
      <w:pPr>
        <w:pStyle w:val="Ingenmellomrom"/>
        <w:rPr>
          <w:rFonts w:cs="Calibri"/>
        </w:rPr>
      </w:pPr>
    </w:p>
    <w:p w14:paraId="11E1F10D" w14:textId="77777777" w:rsidR="00AD2F1E" w:rsidRPr="00CE2481" w:rsidRDefault="00AD2F1E" w:rsidP="00E56C8C">
      <w:pPr>
        <w:pStyle w:val="Ingenmellomrom"/>
        <w:rPr>
          <w:rFonts w:cs="Calibri"/>
        </w:rPr>
      </w:pPr>
      <w:r w:rsidRPr="00CE2481">
        <w:rPr>
          <w:rFonts w:cs="Calibri"/>
        </w:rPr>
        <w:t>Tiltakshavers/søkers underskrift: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537"/>
      </w:tblGrid>
      <w:tr w:rsidR="00AD2F1E" w:rsidRPr="00CE2481" w14:paraId="09A502C7" w14:textId="77777777" w:rsidTr="008C78B1">
        <w:tc>
          <w:tcPr>
            <w:tcW w:w="4606" w:type="dxa"/>
            <w:shd w:val="clear" w:color="auto" w:fill="auto"/>
          </w:tcPr>
          <w:p w14:paraId="23E9493B" w14:textId="77777777" w:rsidR="00AD2F1E" w:rsidRPr="00CE2481" w:rsidRDefault="00AD2F1E" w:rsidP="005D18FD">
            <w:pPr>
              <w:rPr>
                <w:rFonts w:cs="Calibri"/>
              </w:rPr>
            </w:pPr>
            <w:r w:rsidRPr="00CE2481">
              <w:rPr>
                <w:rFonts w:cs="Calibri"/>
              </w:rPr>
              <w:t>Sted og dato</w:t>
            </w:r>
            <w:r w:rsidR="00650747" w:rsidRPr="00CE2481">
              <w:rPr>
                <w:rFonts w:cs="Calibri"/>
              </w:rPr>
              <w:br/>
            </w:r>
          </w:p>
        </w:tc>
        <w:tc>
          <w:tcPr>
            <w:tcW w:w="4606" w:type="dxa"/>
            <w:shd w:val="clear" w:color="auto" w:fill="auto"/>
          </w:tcPr>
          <w:p w14:paraId="47AB172D" w14:textId="77777777" w:rsidR="00AD2F1E" w:rsidRPr="00CE2481" w:rsidRDefault="00AD2F1E" w:rsidP="005D18FD">
            <w:pPr>
              <w:rPr>
                <w:rFonts w:cs="Calibri"/>
              </w:rPr>
            </w:pPr>
            <w:r w:rsidRPr="00CE2481">
              <w:rPr>
                <w:rFonts w:cs="Calibri"/>
              </w:rPr>
              <w:t>Underskrift</w:t>
            </w:r>
            <w:r w:rsidR="00650747" w:rsidRPr="00CE2481">
              <w:rPr>
                <w:rFonts w:cs="Calibri"/>
              </w:rPr>
              <w:br/>
            </w:r>
          </w:p>
        </w:tc>
      </w:tr>
    </w:tbl>
    <w:p w14:paraId="1A682F36" w14:textId="77777777" w:rsidR="00AD2F1E" w:rsidRPr="00CE2481" w:rsidRDefault="00AD2F1E" w:rsidP="002A7EC4">
      <w:pPr>
        <w:pStyle w:val="Ingenmellomrom"/>
        <w:rPr>
          <w:rFonts w:cs="Calibri"/>
        </w:rPr>
      </w:pPr>
    </w:p>
    <w:p w14:paraId="29E7F6D2" w14:textId="77777777" w:rsidR="00AD2F1E" w:rsidRPr="00CE2481" w:rsidRDefault="00AD2F1E" w:rsidP="005D18FD">
      <w:pPr>
        <w:pStyle w:val="Ingenmellomrom"/>
        <w:rPr>
          <w:rFonts w:cs="Calibri"/>
        </w:rPr>
      </w:pPr>
    </w:p>
    <w:p w14:paraId="42F4A5B7" w14:textId="77777777" w:rsidR="008D6CDD" w:rsidRPr="00CE2481" w:rsidRDefault="008D6CDD" w:rsidP="008D6CDD">
      <w:pPr>
        <w:pStyle w:val="Ingenmellomrom"/>
        <w:rPr>
          <w:rFonts w:cs="Calibri"/>
          <w:b/>
          <w:sz w:val="28"/>
          <w:szCs w:val="28"/>
          <w:lang w:eastAsia="nb-NO"/>
        </w:rPr>
      </w:pPr>
      <w:r w:rsidRPr="00CE2481">
        <w:rPr>
          <w:rFonts w:cs="Calibri"/>
          <w:b/>
          <w:sz w:val="28"/>
          <w:szCs w:val="28"/>
          <w:lang w:eastAsia="nb-NO"/>
        </w:rPr>
        <w:br w:type="page"/>
      </w:r>
      <w:r w:rsidRPr="00CE2481">
        <w:rPr>
          <w:rFonts w:cs="Calibri"/>
          <w:b/>
          <w:sz w:val="28"/>
          <w:szCs w:val="28"/>
          <w:lang w:eastAsia="nb-NO"/>
        </w:rPr>
        <w:lastRenderedPageBreak/>
        <w:t>Når må man søke dispensasjon og hvordan?</w:t>
      </w:r>
    </w:p>
    <w:p w14:paraId="3E8625A3" w14:textId="77777777" w:rsidR="008D6CDD" w:rsidRPr="006923C6" w:rsidRDefault="008D6CDD" w:rsidP="008D6CDD">
      <w:pPr>
        <w:rPr>
          <w:rFonts w:cs="Calibri"/>
          <w:sz w:val="24"/>
          <w:szCs w:val="24"/>
          <w:lang w:eastAsia="nb-NO"/>
        </w:rPr>
      </w:pPr>
      <w:r w:rsidRPr="006923C6">
        <w:rPr>
          <w:rFonts w:cs="Calibri"/>
          <w:sz w:val="24"/>
          <w:szCs w:val="24"/>
          <w:lang w:eastAsia="nb-NO"/>
        </w:rPr>
        <w:t>Når et bygg- eller anleggstiltak ikke er i samsvar me</w:t>
      </w:r>
      <w:r w:rsidR="00827074" w:rsidRPr="006923C6">
        <w:rPr>
          <w:rFonts w:cs="Calibri"/>
          <w:sz w:val="24"/>
          <w:szCs w:val="24"/>
          <w:lang w:eastAsia="nb-NO"/>
        </w:rPr>
        <w:t xml:space="preserve">d </w:t>
      </w:r>
      <w:r w:rsidR="006923C6" w:rsidRPr="006923C6">
        <w:rPr>
          <w:rFonts w:cs="Calibri"/>
          <w:sz w:val="24"/>
          <w:szCs w:val="24"/>
          <w:lang w:eastAsia="nb-NO"/>
        </w:rPr>
        <w:t>kommuneplan</w:t>
      </w:r>
      <w:r w:rsidR="006923C6">
        <w:rPr>
          <w:rFonts w:cs="Calibri"/>
          <w:sz w:val="24"/>
          <w:szCs w:val="24"/>
          <w:lang w:eastAsia="nb-NO"/>
        </w:rPr>
        <w:t xml:space="preserve">ens arealdel, </w:t>
      </w:r>
      <w:r w:rsidR="00827074" w:rsidRPr="006923C6">
        <w:rPr>
          <w:rFonts w:cs="Calibri"/>
          <w:sz w:val="24"/>
          <w:szCs w:val="24"/>
          <w:lang w:eastAsia="nb-NO"/>
        </w:rPr>
        <w:t>reguleringsplan</w:t>
      </w:r>
      <w:r w:rsidR="006923C6">
        <w:rPr>
          <w:rFonts w:cs="Calibri"/>
          <w:sz w:val="24"/>
          <w:szCs w:val="24"/>
          <w:lang w:eastAsia="nb-NO"/>
        </w:rPr>
        <w:t xml:space="preserve"> eller </w:t>
      </w:r>
      <w:r w:rsidR="00A86E6E">
        <w:rPr>
          <w:rFonts w:cs="Calibri"/>
          <w:sz w:val="24"/>
          <w:szCs w:val="24"/>
          <w:lang w:eastAsia="nb-NO"/>
        </w:rPr>
        <w:t>lov/</w:t>
      </w:r>
      <w:r w:rsidR="006923C6">
        <w:rPr>
          <w:rFonts w:cs="Calibri"/>
          <w:sz w:val="24"/>
          <w:szCs w:val="24"/>
          <w:lang w:eastAsia="nb-NO"/>
        </w:rPr>
        <w:t xml:space="preserve">forskrift  - </w:t>
      </w:r>
      <w:r w:rsidR="00FA09B4" w:rsidRPr="006923C6">
        <w:rPr>
          <w:rFonts w:cs="Calibri"/>
          <w:sz w:val="24"/>
          <w:szCs w:val="24"/>
          <w:lang w:eastAsia="nb-NO"/>
        </w:rPr>
        <w:t>kan det</w:t>
      </w:r>
      <w:r w:rsidRPr="006923C6">
        <w:rPr>
          <w:rFonts w:cs="Calibri"/>
          <w:sz w:val="24"/>
          <w:szCs w:val="24"/>
          <w:lang w:eastAsia="nb-NO"/>
        </w:rPr>
        <w:t xml:space="preserve"> søke</w:t>
      </w:r>
      <w:r w:rsidR="00FA09B4" w:rsidRPr="006923C6">
        <w:rPr>
          <w:rFonts w:cs="Calibri"/>
          <w:sz w:val="24"/>
          <w:szCs w:val="24"/>
          <w:lang w:eastAsia="nb-NO"/>
        </w:rPr>
        <w:t>s</w:t>
      </w:r>
      <w:r w:rsidRPr="006923C6">
        <w:rPr>
          <w:rFonts w:cs="Calibri"/>
          <w:sz w:val="24"/>
          <w:szCs w:val="24"/>
          <w:lang w:eastAsia="nb-NO"/>
        </w:rPr>
        <w:t xml:space="preserve"> om dispensasjon</w:t>
      </w:r>
      <w:r w:rsidR="006B754F">
        <w:rPr>
          <w:rFonts w:cs="Calibri"/>
          <w:sz w:val="24"/>
          <w:szCs w:val="24"/>
          <w:lang w:eastAsia="nb-NO"/>
        </w:rPr>
        <w:t>. Dersom det kan gis dispensasjon betyr det at du da gis anledning til å</w:t>
      </w:r>
      <w:r w:rsidRPr="006923C6">
        <w:rPr>
          <w:rFonts w:cs="Calibri"/>
          <w:sz w:val="24"/>
          <w:szCs w:val="24"/>
          <w:lang w:eastAsia="nb-NO"/>
        </w:rPr>
        <w:t xml:space="preserve"> bygge</w:t>
      </w:r>
      <w:r w:rsidR="006B754F">
        <w:rPr>
          <w:rFonts w:cs="Calibri"/>
          <w:sz w:val="24"/>
          <w:szCs w:val="24"/>
          <w:lang w:eastAsia="nb-NO"/>
        </w:rPr>
        <w:t xml:space="preserve"> eller etabler</w:t>
      </w:r>
      <w:r w:rsidR="00A86E6E">
        <w:rPr>
          <w:rFonts w:cs="Calibri"/>
          <w:sz w:val="24"/>
          <w:szCs w:val="24"/>
          <w:lang w:eastAsia="nb-NO"/>
        </w:rPr>
        <w:t>e</w:t>
      </w:r>
      <w:r w:rsidRPr="006923C6">
        <w:rPr>
          <w:rFonts w:cs="Calibri"/>
          <w:sz w:val="24"/>
          <w:szCs w:val="24"/>
          <w:lang w:eastAsia="nb-NO"/>
        </w:rPr>
        <w:t xml:space="preserve"> noe som i utgangspunktet ikke er tillatt.</w:t>
      </w:r>
    </w:p>
    <w:p w14:paraId="3B5EB4FB" w14:textId="6BFE4C26" w:rsidR="0001089F" w:rsidRDefault="008D6CDD" w:rsidP="008D6CDD">
      <w:pPr>
        <w:rPr>
          <w:rFonts w:cs="Calibri"/>
          <w:sz w:val="24"/>
          <w:szCs w:val="24"/>
          <w:lang w:eastAsia="nb-NO"/>
        </w:rPr>
      </w:pPr>
      <w:r w:rsidRPr="006923C6">
        <w:rPr>
          <w:rFonts w:cs="Calibri"/>
          <w:sz w:val="24"/>
          <w:szCs w:val="24"/>
          <w:lang w:eastAsia="nb-NO"/>
        </w:rPr>
        <w:t xml:space="preserve">De forskjellige områdene i kommunen har </w:t>
      </w:r>
      <w:r w:rsidR="00FA09B4" w:rsidRPr="006923C6">
        <w:rPr>
          <w:rFonts w:cs="Calibri"/>
          <w:sz w:val="24"/>
          <w:szCs w:val="24"/>
          <w:lang w:eastAsia="nb-NO"/>
        </w:rPr>
        <w:t>ulike bestemmelser</w:t>
      </w:r>
      <w:r w:rsidR="000602DF" w:rsidRPr="006923C6">
        <w:rPr>
          <w:rFonts w:cs="Calibri"/>
          <w:sz w:val="24"/>
          <w:szCs w:val="24"/>
          <w:lang w:eastAsia="nb-NO"/>
        </w:rPr>
        <w:t xml:space="preserve">. </w:t>
      </w:r>
      <w:r w:rsidR="0001089F">
        <w:rPr>
          <w:rFonts w:cs="Calibri"/>
          <w:sz w:val="24"/>
          <w:szCs w:val="24"/>
          <w:lang w:eastAsia="nb-NO"/>
        </w:rPr>
        <w:t xml:space="preserve">Hvilke arealplaner og </w:t>
      </w:r>
      <w:hyperlink r:id="rId8" w:history="1">
        <w:r w:rsidR="0001089F" w:rsidRPr="00313222">
          <w:rPr>
            <w:rStyle w:val="Hyperkobling"/>
            <w:rFonts w:cs="Calibri"/>
            <w:sz w:val="24"/>
            <w:szCs w:val="24"/>
            <w:lang w:eastAsia="nb-NO"/>
          </w:rPr>
          <w:t>bestemmelser som gjelder for din eiendom finner du her</w:t>
        </w:r>
      </w:hyperlink>
      <w:r w:rsidR="00313222">
        <w:rPr>
          <w:rFonts w:cs="Calibri"/>
          <w:sz w:val="24"/>
          <w:szCs w:val="24"/>
          <w:lang w:eastAsia="nb-NO"/>
        </w:rPr>
        <w:t xml:space="preserve"> </w:t>
      </w:r>
    </w:p>
    <w:p w14:paraId="3B51E810" w14:textId="77777777" w:rsidR="008D6CDD" w:rsidRPr="006923C6" w:rsidRDefault="008D6CDD" w:rsidP="008D6CDD">
      <w:pPr>
        <w:rPr>
          <w:rFonts w:cs="Calibri"/>
          <w:sz w:val="24"/>
          <w:szCs w:val="24"/>
        </w:rPr>
      </w:pPr>
      <w:r w:rsidRPr="006923C6">
        <w:rPr>
          <w:rFonts w:cs="Calibri"/>
          <w:sz w:val="24"/>
          <w:szCs w:val="24"/>
        </w:rPr>
        <w:t>Dispensasjonssøknaden kan legges ved byggesøknaden til kommunen (mest vanlig). Den kan også leveres alene, og bli behandlet før byggesaken blir innsendt. Husk at nabovarsling må utføres og at det må framgå av varselet at det søkes dispensasjon</w:t>
      </w:r>
      <w:r w:rsidR="008837BB" w:rsidRPr="006923C6">
        <w:rPr>
          <w:rFonts w:cs="Calibri"/>
          <w:sz w:val="24"/>
          <w:szCs w:val="24"/>
        </w:rPr>
        <w:t xml:space="preserve"> og hvilke regler det søkes dispensasjon fra</w:t>
      </w:r>
      <w:r w:rsidRPr="006923C6">
        <w:rPr>
          <w:rFonts w:cs="Calibri"/>
          <w:sz w:val="24"/>
          <w:szCs w:val="24"/>
        </w:rPr>
        <w:t>.</w:t>
      </w:r>
    </w:p>
    <w:p w14:paraId="50407059" w14:textId="77777777" w:rsidR="00F60A06" w:rsidRDefault="00290A27" w:rsidP="00827074">
      <w:pPr>
        <w:pStyle w:val="Ingenmellomrom"/>
        <w:rPr>
          <w:rFonts w:cs="Calibri"/>
          <w:sz w:val="24"/>
          <w:szCs w:val="24"/>
        </w:rPr>
      </w:pPr>
      <w:r w:rsidRPr="006923C6">
        <w:rPr>
          <w:rFonts w:cs="Calibri"/>
          <w:sz w:val="24"/>
          <w:szCs w:val="24"/>
        </w:rPr>
        <w:t xml:space="preserve">For at kommunen </w:t>
      </w:r>
      <w:r w:rsidR="00F60A06">
        <w:rPr>
          <w:rFonts w:cs="Calibri"/>
          <w:sz w:val="24"/>
          <w:szCs w:val="24"/>
        </w:rPr>
        <w:t xml:space="preserve">kan </w:t>
      </w:r>
      <w:r w:rsidRPr="006923C6">
        <w:rPr>
          <w:rFonts w:cs="Calibri"/>
          <w:sz w:val="24"/>
          <w:szCs w:val="24"/>
        </w:rPr>
        <w:t xml:space="preserve">behandle en søknad om dispensasjon </w:t>
      </w:r>
      <w:r w:rsidR="0064281D">
        <w:rPr>
          <w:rFonts w:cs="Calibri"/>
          <w:sz w:val="24"/>
          <w:szCs w:val="24"/>
        </w:rPr>
        <w:t xml:space="preserve">søknaden være </w:t>
      </w:r>
      <w:r w:rsidRPr="006923C6">
        <w:rPr>
          <w:rFonts w:cs="Calibri"/>
          <w:sz w:val="24"/>
          <w:szCs w:val="24"/>
        </w:rPr>
        <w:t>begrunnet</w:t>
      </w:r>
      <w:r w:rsidR="0064281D">
        <w:rPr>
          <w:rFonts w:cs="Calibri"/>
          <w:sz w:val="24"/>
          <w:szCs w:val="24"/>
        </w:rPr>
        <w:t>.</w:t>
      </w:r>
      <w:r w:rsidRPr="006923C6">
        <w:rPr>
          <w:rFonts w:cs="Calibri"/>
          <w:sz w:val="24"/>
          <w:szCs w:val="24"/>
        </w:rPr>
        <w:t xml:space="preserve"> </w:t>
      </w:r>
    </w:p>
    <w:p w14:paraId="5322EB8F" w14:textId="77777777" w:rsidR="0064281D" w:rsidRDefault="00F60A06" w:rsidP="00827074">
      <w:pPr>
        <w:pStyle w:val="Ingenmellomrom"/>
        <w:rPr>
          <w:rFonts w:cs="Calibri"/>
          <w:sz w:val="24"/>
          <w:szCs w:val="24"/>
        </w:rPr>
      </w:pPr>
      <w:r>
        <w:rPr>
          <w:rFonts w:cs="Calibri"/>
          <w:sz w:val="24"/>
          <w:szCs w:val="24"/>
        </w:rPr>
        <w:t xml:space="preserve">Krav </w:t>
      </w:r>
      <w:r w:rsidR="0064281D">
        <w:rPr>
          <w:rFonts w:cs="Calibri"/>
          <w:sz w:val="24"/>
          <w:szCs w:val="24"/>
        </w:rPr>
        <w:t>til</w:t>
      </w:r>
      <w:r>
        <w:rPr>
          <w:rFonts w:cs="Calibri"/>
          <w:sz w:val="24"/>
          <w:szCs w:val="24"/>
        </w:rPr>
        <w:t xml:space="preserve"> begrunnet søknad er gitt i plan- og bygningslovens § 19-1. </w:t>
      </w:r>
    </w:p>
    <w:p w14:paraId="7DB3B5FF" w14:textId="77777777" w:rsidR="0064281D" w:rsidRDefault="0064281D" w:rsidP="00827074">
      <w:pPr>
        <w:pStyle w:val="Ingenmellomrom"/>
        <w:rPr>
          <w:rFonts w:cs="Calibri"/>
          <w:sz w:val="24"/>
          <w:szCs w:val="24"/>
        </w:rPr>
      </w:pPr>
    </w:p>
    <w:p w14:paraId="7259EACC" w14:textId="77777777" w:rsidR="00827074" w:rsidRPr="006923C6" w:rsidRDefault="008D6CDD" w:rsidP="00827074">
      <w:pPr>
        <w:pStyle w:val="Ingenmellomrom"/>
        <w:rPr>
          <w:rFonts w:cs="Calibri"/>
          <w:sz w:val="24"/>
          <w:szCs w:val="24"/>
          <w:lang w:eastAsia="nb-NO"/>
        </w:rPr>
      </w:pPr>
      <w:r w:rsidRPr="006923C6">
        <w:rPr>
          <w:rFonts w:cs="Calibri"/>
          <w:sz w:val="24"/>
          <w:szCs w:val="24"/>
        </w:rPr>
        <w:t xml:space="preserve">Kommunen har ikke anledning til å gi </w:t>
      </w:r>
      <w:r w:rsidR="00C37FD5" w:rsidRPr="006923C6">
        <w:rPr>
          <w:rFonts w:cs="Calibri"/>
          <w:sz w:val="24"/>
          <w:szCs w:val="24"/>
        </w:rPr>
        <w:t xml:space="preserve">dispensasjon </w:t>
      </w:r>
      <w:r w:rsidRPr="006923C6">
        <w:rPr>
          <w:rFonts w:cs="Calibri"/>
          <w:sz w:val="24"/>
          <w:szCs w:val="24"/>
        </w:rPr>
        <w:t xml:space="preserve">dersom </w:t>
      </w:r>
      <w:r w:rsidR="00290A27" w:rsidRPr="006923C6">
        <w:rPr>
          <w:rFonts w:cs="Calibri"/>
          <w:sz w:val="24"/>
          <w:szCs w:val="24"/>
        </w:rPr>
        <w:t>hensynene bak bestemmelsen det dispenseres fra, eller hensynene i lovens formålsbestemmelse, blir vesentlig tilsidesatt. I tillegg skal</w:t>
      </w:r>
      <w:r w:rsidRPr="006923C6">
        <w:rPr>
          <w:rFonts w:cs="Calibri"/>
          <w:sz w:val="24"/>
          <w:szCs w:val="24"/>
        </w:rPr>
        <w:t xml:space="preserve"> fordelene </w:t>
      </w:r>
      <w:r w:rsidR="00C37FD5" w:rsidRPr="006923C6">
        <w:rPr>
          <w:rFonts w:cs="Calibri"/>
          <w:sz w:val="24"/>
          <w:szCs w:val="24"/>
        </w:rPr>
        <w:t xml:space="preserve">ved å gi dispensasjon </w:t>
      </w:r>
      <w:r w:rsidR="00290A27" w:rsidRPr="006923C6">
        <w:rPr>
          <w:rFonts w:cs="Calibri"/>
          <w:sz w:val="24"/>
          <w:szCs w:val="24"/>
        </w:rPr>
        <w:t>være</w:t>
      </w:r>
      <w:r w:rsidRPr="006923C6">
        <w:rPr>
          <w:rFonts w:cs="Calibri"/>
          <w:sz w:val="24"/>
          <w:szCs w:val="24"/>
        </w:rPr>
        <w:t xml:space="preserve"> klart større enn ulempene</w:t>
      </w:r>
      <w:r w:rsidR="00290A27" w:rsidRPr="006923C6">
        <w:rPr>
          <w:rFonts w:cs="Calibri"/>
          <w:sz w:val="24"/>
          <w:szCs w:val="24"/>
        </w:rPr>
        <w:t xml:space="preserve"> ved å gi dispensasjon</w:t>
      </w:r>
      <w:r w:rsidR="00403B0D" w:rsidRPr="006923C6">
        <w:rPr>
          <w:rFonts w:cs="Calibri"/>
          <w:sz w:val="24"/>
          <w:szCs w:val="24"/>
        </w:rPr>
        <w:t>. I</w:t>
      </w:r>
      <w:r w:rsidRPr="006923C6">
        <w:rPr>
          <w:rFonts w:cs="Calibri"/>
          <w:sz w:val="24"/>
          <w:szCs w:val="24"/>
        </w:rPr>
        <w:t xml:space="preserve"> kommunens saksbehandling legges det særlig vekt på konsekvenser for helse miljø, sikkerhet og tilgjengelighet.</w:t>
      </w:r>
      <w:r w:rsidR="00827074" w:rsidRPr="006923C6">
        <w:rPr>
          <w:rFonts w:cs="Calibri"/>
          <w:sz w:val="24"/>
          <w:szCs w:val="24"/>
          <w:lang w:eastAsia="nb-NO"/>
        </w:rPr>
        <w:t xml:space="preserve"> </w:t>
      </w:r>
      <w:r w:rsidR="006F725E" w:rsidRPr="00CE2481">
        <w:rPr>
          <w:rFonts w:cs="Calibri"/>
          <w:sz w:val="24"/>
          <w:szCs w:val="24"/>
        </w:rPr>
        <w:t>Privatrettslige og personlige grunner</w:t>
      </w:r>
      <w:r w:rsidR="006F725E">
        <w:rPr>
          <w:rFonts w:cs="Calibri"/>
          <w:sz w:val="24"/>
          <w:szCs w:val="24"/>
        </w:rPr>
        <w:t>/hensyn</w:t>
      </w:r>
      <w:r w:rsidR="006F725E" w:rsidRPr="00CE2481">
        <w:rPr>
          <w:rFonts w:cs="Calibri"/>
          <w:sz w:val="24"/>
          <w:szCs w:val="24"/>
        </w:rPr>
        <w:t xml:space="preserve"> er normalt ikke ansett som tilstrekkelige grunner</w:t>
      </w:r>
      <w:r w:rsidR="006F725E">
        <w:rPr>
          <w:rFonts w:cs="Calibri"/>
          <w:sz w:val="24"/>
          <w:szCs w:val="24"/>
        </w:rPr>
        <w:t xml:space="preserve"> for å kunne gi dispensasjon.</w:t>
      </w:r>
    </w:p>
    <w:p w14:paraId="7E919B5A" w14:textId="77777777" w:rsidR="00827074" w:rsidRPr="006923C6" w:rsidRDefault="00827074" w:rsidP="00827074">
      <w:pPr>
        <w:pStyle w:val="Ingenmellomrom"/>
        <w:rPr>
          <w:rFonts w:cs="Calibri"/>
          <w:sz w:val="24"/>
          <w:szCs w:val="24"/>
          <w:lang w:eastAsia="nb-NO"/>
        </w:rPr>
      </w:pPr>
    </w:p>
    <w:p w14:paraId="3301C6A7" w14:textId="06352A76" w:rsidR="00A112EA" w:rsidRDefault="00C600F9" w:rsidP="00827074">
      <w:pPr>
        <w:pStyle w:val="Ingenmellomrom"/>
        <w:rPr>
          <w:rFonts w:cs="Calibri"/>
          <w:sz w:val="24"/>
          <w:szCs w:val="24"/>
          <w:lang w:eastAsia="nb-NO"/>
        </w:rPr>
      </w:pPr>
      <w:hyperlink r:id="rId9" w:anchor="KAPITTEL_3-5" w:history="1">
        <w:r w:rsidR="00313222">
          <w:rPr>
            <w:rStyle w:val="Hyperkobling"/>
            <w:rFonts w:cs="Calibri"/>
            <w:sz w:val="24"/>
            <w:szCs w:val="24"/>
            <w:lang w:eastAsia="nb-NO"/>
          </w:rPr>
          <w:t>Plan</w:t>
        </w:r>
        <w:r w:rsidR="00313222">
          <w:rPr>
            <w:rStyle w:val="Hyperkobling"/>
            <w:rFonts w:cs="Calibri"/>
            <w:sz w:val="24"/>
            <w:szCs w:val="24"/>
            <w:lang w:eastAsia="nb-NO"/>
          </w:rPr>
          <w:t>-</w:t>
        </w:r>
        <w:r w:rsidR="00313222">
          <w:rPr>
            <w:rStyle w:val="Hyperkobling"/>
            <w:rFonts w:cs="Calibri"/>
            <w:sz w:val="24"/>
            <w:szCs w:val="24"/>
            <w:lang w:eastAsia="nb-NO"/>
          </w:rPr>
          <w:t xml:space="preserve"> og bygningslovens regler for dispensasjon (kap. 19) finner du her </w:t>
        </w:r>
      </w:hyperlink>
    </w:p>
    <w:p w14:paraId="662ED15A" w14:textId="097F73F5" w:rsidR="00F60A06" w:rsidRDefault="00313222" w:rsidP="00827074">
      <w:pPr>
        <w:pStyle w:val="Ingenmellomrom"/>
        <w:rPr>
          <w:rFonts w:cs="Calibri"/>
          <w:sz w:val="24"/>
          <w:szCs w:val="24"/>
          <w:lang w:eastAsia="nb-NO"/>
        </w:rPr>
      </w:pPr>
      <w:hyperlink r:id="rId10" w:history="1">
        <w:r w:rsidR="00F8125C" w:rsidRPr="00313222">
          <w:rPr>
            <w:rStyle w:val="Hyperkobling"/>
            <w:rFonts w:cs="Calibri"/>
            <w:sz w:val="24"/>
            <w:szCs w:val="24"/>
            <w:lang w:eastAsia="nb-NO"/>
          </w:rPr>
          <w:t>Byggeteknisk forskrift (TEK17) mv finner du her</w:t>
        </w:r>
      </w:hyperlink>
      <w:r>
        <w:rPr>
          <w:rFonts w:cs="Calibri"/>
          <w:sz w:val="24"/>
          <w:szCs w:val="24"/>
          <w:lang w:eastAsia="nb-NO"/>
        </w:rPr>
        <w:t xml:space="preserve"> </w:t>
      </w:r>
    </w:p>
    <w:p w14:paraId="2D225DFC" w14:textId="37B5AE2D" w:rsidR="00827074" w:rsidRDefault="00313222" w:rsidP="008D6CDD">
      <w:pPr>
        <w:pStyle w:val="Ingenmellomrom"/>
        <w:rPr>
          <w:rFonts w:cs="Calibri"/>
          <w:sz w:val="24"/>
          <w:szCs w:val="24"/>
        </w:rPr>
      </w:pPr>
      <w:hyperlink r:id="rId11" w:history="1">
        <w:r>
          <w:rPr>
            <w:rStyle w:val="Hyperkobling"/>
            <w:rFonts w:cs="Calibri"/>
            <w:sz w:val="24"/>
            <w:szCs w:val="24"/>
          </w:rPr>
          <w:t>Statsforvalterens dispensasjonsveileder finner du</w:t>
        </w:r>
        <w:r>
          <w:rPr>
            <w:rStyle w:val="Hyperkobling"/>
            <w:rFonts w:cs="Calibri"/>
            <w:sz w:val="24"/>
            <w:szCs w:val="24"/>
          </w:rPr>
          <w:t xml:space="preserve"> </w:t>
        </w:r>
        <w:r>
          <w:rPr>
            <w:rStyle w:val="Hyperkobling"/>
            <w:rFonts w:cs="Calibri"/>
            <w:sz w:val="24"/>
            <w:szCs w:val="24"/>
          </w:rPr>
          <w:t>her</w:t>
        </w:r>
      </w:hyperlink>
    </w:p>
    <w:p w14:paraId="1A7C62CB" w14:textId="77777777" w:rsidR="00A112EA" w:rsidRPr="006923C6" w:rsidRDefault="00A112EA" w:rsidP="008D6CDD">
      <w:pPr>
        <w:pStyle w:val="Ingenmellomrom"/>
        <w:rPr>
          <w:rFonts w:cs="Calibri"/>
          <w:b/>
          <w:sz w:val="24"/>
          <w:szCs w:val="24"/>
        </w:rPr>
      </w:pPr>
    </w:p>
    <w:p w14:paraId="30E6BBD8" w14:textId="77777777" w:rsidR="008D6CDD" w:rsidRPr="006923C6" w:rsidRDefault="008D6CDD" w:rsidP="008D6CDD">
      <w:pPr>
        <w:pStyle w:val="Ingenmellomrom"/>
        <w:rPr>
          <w:rFonts w:cs="Calibri"/>
          <w:b/>
          <w:sz w:val="24"/>
          <w:szCs w:val="24"/>
        </w:rPr>
      </w:pPr>
      <w:r w:rsidRPr="006923C6">
        <w:rPr>
          <w:rFonts w:cs="Calibri"/>
          <w:b/>
          <w:sz w:val="24"/>
          <w:szCs w:val="24"/>
        </w:rPr>
        <w:t>Hvordan skal dispensasjonen utformes?</w:t>
      </w:r>
    </w:p>
    <w:p w14:paraId="1EC12CDB" w14:textId="77777777" w:rsidR="00402A41" w:rsidRDefault="00402A41" w:rsidP="008D6CDD">
      <w:pPr>
        <w:pStyle w:val="Ingenmellomrom"/>
        <w:numPr>
          <w:ilvl w:val="0"/>
          <w:numId w:val="2"/>
        </w:numPr>
        <w:rPr>
          <w:rFonts w:cs="Calibri"/>
          <w:sz w:val="24"/>
          <w:szCs w:val="24"/>
        </w:rPr>
      </w:pPr>
      <w:r w:rsidRPr="00402A41">
        <w:rPr>
          <w:rFonts w:cs="Calibri"/>
          <w:sz w:val="24"/>
          <w:szCs w:val="24"/>
        </w:rPr>
        <w:t>Søknaden (side 1 og 2) – ell</w:t>
      </w:r>
      <w:r w:rsidR="002A3D6A">
        <w:rPr>
          <w:rFonts w:cs="Calibri"/>
          <w:sz w:val="24"/>
          <w:szCs w:val="24"/>
        </w:rPr>
        <w:t>e</w:t>
      </w:r>
      <w:r w:rsidRPr="00402A41">
        <w:rPr>
          <w:rFonts w:cs="Calibri"/>
          <w:sz w:val="24"/>
          <w:szCs w:val="24"/>
        </w:rPr>
        <w:t>r eget</w:t>
      </w:r>
      <w:r w:rsidR="008D6CDD" w:rsidRPr="00402A41">
        <w:rPr>
          <w:rFonts w:cs="Calibri"/>
          <w:sz w:val="24"/>
          <w:szCs w:val="24"/>
        </w:rPr>
        <w:t xml:space="preserve"> brev der man selv (eller ansvarlig søker) </w:t>
      </w:r>
      <w:r w:rsidR="002A3D6A">
        <w:rPr>
          <w:rFonts w:cs="Calibri"/>
          <w:sz w:val="24"/>
          <w:szCs w:val="24"/>
        </w:rPr>
        <w:t xml:space="preserve">gir opplysninger om </w:t>
      </w:r>
      <w:r w:rsidR="008D6CDD" w:rsidRPr="00402A41">
        <w:rPr>
          <w:rFonts w:cs="Calibri"/>
          <w:sz w:val="24"/>
          <w:szCs w:val="24"/>
        </w:rPr>
        <w:t>hvilke</w:t>
      </w:r>
      <w:r w:rsidR="00C33737">
        <w:rPr>
          <w:rFonts w:cs="Calibri"/>
          <w:sz w:val="24"/>
          <w:szCs w:val="24"/>
        </w:rPr>
        <w:t xml:space="preserve">t plangrunnlag, </w:t>
      </w:r>
      <w:r w:rsidR="008D6CDD" w:rsidRPr="00402A41">
        <w:rPr>
          <w:rFonts w:cs="Calibri"/>
          <w:sz w:val="24"/>
          <w:szCs w:val="24"/>
        </w:rPr>
        <w:t>lov/forskrift</w:t>
      </w:r>
      <w:r w:rsidRPr="00402A41">
        <w:rPr>
          <w:rFonts w:cs="Calibri"/>
          <w:sz w:val="24"/>
          <w:szCs w:val="24"/>
        </w:rPr>
        <w:t xml:space="preserve"> eller bestemmelser</w:t>
      </w:r>
      <w:r w:rsidR="008D6CDD" w:rsidRPr="00402A41">
        <w:rPr>
          <w:rFonts w:cs="Calibri"/>
          <w:sz w:val="24"/>
          <w:szCs w:val="24"/>
        </w:rPr>
        <w:t xml:space="preserve"> det søkes dispensasjon fra</w:t>
      </w:r>
      <w:r>
        <w:rPr>
          <w:rFonts w:cs="Calibri"/>
          <w:sz w:val="24"/>
          <w:szCs w:val="24"/>
        </w:rPr>
        <w:t>.</w:t>
      </w:r>
    </w:p>
    <w:p w14:paraId="73E289CC" w14:textId="77777777" w:rsidR="00C33737" w:rsidRPr="00C33737" w:rsidRDefault="00C33737" w:rsidP="00C33737">
      <w:pPr>
        <w:pStyle w:val="Ingenmellomrom"/>
        <w:numPr>
          <w:ilvl w:val="0"/>
          <w:numId w:val="2"/>
        </w:numPr>
        <w:rPr>
          <w:rFonts w:cs="Calibri"/>
          <w:sz w:val="24"/>
          <w:szCs w:val="24"/>
        </w:rPr>
      </w:pPr>
      <w:r w:rsidRPr="006923C6">
        <w:rPr>
          <w:rFonts w:cs="Calibri"/>
          <w:sz w:val="24"/>
          <w:szCs w:val="24"/>
        </w:rPr>
        <w:t>Opplysninger om hvilke</w:t>
      </w:r>
      <w:r>
        <w:rPr>
          <w:rFonts w:cs="Calibri"/>
          <w:sz w:val="24"/>
          <w:szCs w:val="24"/>
        </w:rPr>
        <w:t>n</w:t>
      </w:r>
      <w:r w:rsidRPr="006923C6">
        <w:rPr>
          <w:rFonts w:cs="Calibri"/>
          <w:sz w:val="24"/>
          <w:szCs w:val="24"/>
        </w:rPr>
        <w:t xml:space="preserve"> eiendom d</w:t>
      </w:r>
      <w:r>
        <w:rPr>
          <w:rFonts w:cs="Calibri"/>
          <w:sz w:val="24"/>
          <w:szCs w:val="24"/>
        </w:rPr>
        <w:t>ispensasjonssøknaden</w:t>
      </w:r>
      <w:r w:rsidRPr="006923C6">
        <w:rPr>
          <w:rFonts w:cs="Calibri"/>
          <w:sz w:val="24"/>
          <w:szCs w:val="24"/>
        </w:rPr>
        <w:t xml:space="preserve"> gjelder.</w:t>
      </w:r>
    </w:p>
    <w:p w14:paraId="54CD58CF" w14:textId="77777777" w:rsidR="00BD14A5" w:rsidRDefault="008D6CDD" w:rsidP="008D6CDD">
      <w:pPr>
        <w:pStyle w:val="Ingenmellomrom"/>
        <w:numPr>
          <w:ilvl w:val="0"/>
          <w:numId w:val="2"/>
        </w:numPr>
        <w:rPr>
          <w:rFonts w:cs="Calibri"/>
          <w:sz w:val="24"/>
          <w:szCs w:val="24"/>
        </w:rPr>
      </w:pPr>
      <w:r w:rsidRPr="00402A41">
        <w:rPr>
          <w:rFonts w:cs="Calibri"/>
          <w:sz w:val="24"/>
          <w:szCs w:val="24"/>
        </w:rPr>
        <w:t xml:space="preserve">Beskriv </w:t>
      </w:r>
      <w:r w:rsidR="00402A41">
        <w:rPr>
          <w:rFonts w:cs="Calibri"/>
          <w:sz w:val="24"/>
          <w:szCs w:val="24"/>
        </w:rPr>
        <w:t>type tiltak</w:t>
      </w:r>
      <w:r w:rsidRPr="00402A41">
        <w:rPr>
          <w:rFonts w:cs="Calibri"/>
          <w:sz w:val="24"/>
          <w:szCs w:val="24"/>
        </w:rPr>
        <w:t xml:space="preserve"> </w:t>
      </w:r>
      <w:r w:rsidR="00402A41">
        <w:rPr>
          <w:rFonts w:cs="Calibri"/>
          <w:sz w:val="24"/>
          <w:szCs w:val="24"/>
        </w:rPr>
        <w:t>og hva som gjør at tiltaket ikk</w:t>
      </w:r>
      <w:r w:rsidR="00BD14A5">
        <w:rPr>
          <w:rFonts w:cs="Calibri"/>
          <w:sz w:val="24"/>
          <w:szCs w:val="24"/>
        </w:rPr>
        <w:t>e kan utformes i sam</w:t>
      </w:r>
      <w:r w:rsidR="002D19CA">
        <w:rPr>
          <w:rFonts w:cs="Calibri"/>
          <w:sz w:val="24"/>
          <w:szCs w:val="24"/>
        </w:rPr>
        <w:t>s</w:t>
      </w:r>
      <w:r w:rsidR="00BD14A5">
        <w:rPr>
          <w:rFonts w:cs="Calibri"/>
          <w:sz w:val="24"/>
          <w:szCs w:val="24"/>
        </w:rPr>
        <w:t xml:space="preserve">var med </w:t>
      </w:r>
      <w:r w:rsidR="00C33737">
        <w:rPr>
          <w:rFonts w:cs="Calibri"/>
          <w:sz w:val="24"/>
          <w:szCs w:val="24"/>
        </w:rPr>
        <w:t>vedtatt plan eller bestemmelser/krav.</w:t>
      </w:r>
    </w:p>
    <w:p w14:paraId="64D4E739" w14:textId="77777777" w:rsidR="008D6CDD" w:rsidRPr="006923C6" w:rsidRDefault="008D6CDD" w:rsidP="008D6CDD">
      <w:pPr>
        <w:pStyle w:val="Ingenmellomrom"/>
        <w:numPr>
          <w:ilvl w:val="0"/>
          <w:numId w:val="2"/>
        </w:numPr>
        <w:rPr>
          <w:rFonts w:cs="Calibri"/>
          <w:sz w:val="24"/>
          <w:szCs w:val="24"/>
        </w:rPr>
      </w:pPr>
      <w:r w:rsidRPr="006923C6">
        <w:rPr>
          <w:rFonts w:cs="Calibri"/>
          <w:sz w:val="24"/>
          <w:szCs w:val="24"/>
        </w:rPr>
        <w:t xml:space="preserve">I søknaden må det gå fram </w:t>
      </w:r>
      <w:r w:rsidR="008B7DCF">
        <w:rPr>
          <w:rFonts w:cs="Calibri"/>
          <w:sz w:val="24"/>
          <w:szCs w:val="24"/>
        </w:rPr>
        <w:t>hvilke</w:t>
      </w:r>
      <w:r w:rsidR="00C33737">
        <w:rPr>
          <w:rFonts w:cs="Calibri"/>
          <w:sz w:val="24"/>
          <w:szCs w:val="24"/>
        </w:rPr>
        <w:t xml:space="preserve"> </w:t>
      </w:r>
      <w:r w:rsidRPr="006923C6">
        <w:rPr>
          <w:rFonts w:cs="Calibri"/>
          <w:sz w:val="24"/>
          <w:szCs w:val="24"/>
        </w:rPr>
        <w:t>fordele</w:t>
      </w:r>
      <w:r w:rsidR="00C33737">
        <w:rPr>
          <w:rFonts w:cs="Calibri"/>
          <w:sz w:val="24"/>
          <w:szCs w:val="24"/>
        </w:rPr>
        <w:t>r og ulemper</w:t>
      </w:r>
      <w:r w:rsidRPr="006923C6">
        <w:rPr>
          <w:rFonts w:cs="Calibri"/>
          <w:sz w:val="24"/>
          <w:szCs w:val="24"/>
        </w:rPr>
        <w:t xml:space="preserve"> </w:t>
      </w:r>
      <w:r w:rsidR="00C33737">
        <w:rPr>
          <w:rFonts w:cs="Calibri"/>
          <w:sz w:val="24"/>
          <w:szCs w:val="24"/>
        </w:rPr>
        <w:t xml:space="preserve">en </w:t>
      </w:r>
      <w:r w:rsidRPr="006923C6">
        <w:rPr>
          <w:rFonts w:cs="Calibri"/>
          <w:sz w:val="24"/>
          <w:szCs w:val="24"/>
        </w:rPr>
        <w:t>dispensasjon</w:t>
      </w:r>
      <w:r w:rsidR="00C33737">
        <w:rPr>
          <w:rFonts w:cs="Calibri"/>
          <w:sz w:val="24"/>
          <w:szCs w:val="24"/>
        </w:rPr>
        <w:t xml:space="preserve"> vil føre til</w:t>
      </w:r>
      <w:r w:rsidRPr="006923C6">
        <w:rPr>
          <w:rFonts w:cs="Calibri"/>
          <w:sz w:val="24"/>
          <w:szCs w:val="24"/>
        </w:rPr>
        <w:t xml:space="preserve">. </w:t>
      </w:r>
      <w:r w:rsidR="00850D33">
        <w:rPr>
          <w:rFonts w:cs="Calibri"/>
          <w:sz w:val="24"/>
          <w:szCs w:val="24"/>
        </w:rPr>
        <w:t>Fordelene ved å gi dispensasjon</w:t>
      </w:r>
      <w:r w:rsidRPr="006923C6">
        <w:rPr>
          <w:rFonts w:cs="Calibri"/>
          <w:sz w:val="24"/>
          <w:szCs w:val="24"/>
        </w:rPr>
        <w:t xml:space="preserve"> må være klart større enn ulempene etter en samlet vurdering.</w:t>
      </w:r>
    </w:p>
    <w:p w14:paraId="56B7505F" w14:textId="77777777" w:rsidR="00464ABE" w:rsidRPr="006923C6" w:rsidRDefault="00464ABE" w:rsidP="00464ABE">
      <w:pPr>
        <w:pStyle w:val="Ingenmellomrom"/>
        <w:numPr>
          <w:ilvl w:val="0"/>
          <w:numId w:val="2"/>
        </w:numPr>
        <w:rPr>
          <w:rFonts w:cs="Calibri"/>
          <w:sz w:val="24"/>
          <w:szCs w:val="24"/>
        </w:rPr>
      </w:pPr>
      <w:r w:rsidRPr="006923C6">
        <w:rPr>
          <w:rFonts w:cs="Calibri"/>
          <w:sz w:val="24"/>
          <w:szCs w:val="24"/>
        </w:rPr>
        <w:t>Underskrift av tiltakshaver eller ansvarlig søker.</w:t>
      </w:r>
    </w:p>
    <w:p w14:paraId="51931E1C" w14:textId="77777777" w:rsidR="008D6CDD" w:rsidRDefault="008D6CDD" w:rsidP="008D6CDD">
      <w:pPr>
        <w:pStyle w:val="Ingenmellomrom"/>
        <w:numPr>
          <w:ilvl w:val="0"/>
          <w:numId w:val="2"/>
        </w:numPr>
        <w:rPr>
          <w:rFonts w:cs="Calibri"/>
          <w:sz w:val="24"/>
          <w:szCs w:val="24"/>
        </w:rPr>
      </w:pPr>
      <w:r w:rsidRPr="006923C6">
        <w:rPr>
          <w:rFonts w:cs="Calibri"/>
          <w:sz w:val="24"/>
          <w:szCs w:val="24"/>
        </w:rPr>
        <w:t>Legg ved bekreftelse på at nabo er varslet (</w:t>
      </w:r>
      <w:r w:rsidR="0089514D" w:rsidRPr="006923C6">
        <w:rPr>
          <w:rFonts w:cs="Calibri"/>
          <w:sz w:val="24"/>
          <w:szCs w:val="24"/>
        </w:rPr>
        <w:t>Skjema: opplysninger gitt i nabovarsel og kvittering for nabovarsel</w:t>
      </w:r>
      <w:r w:rsidRPr="006923C6">
        <w:rPr>
          <w:rFonts w:cs="Calibri"/>
          <w:sz w:val="24"/>
          <w:szCs w:val="24"/>
        </w:rPr>
        <w:t>)</w:t>
      </w:r>
    </w:p>
    <w:p w14:paraId="13F6EA99" w14:textId="77777777" w:rsidR="00A01118" w:rsidRPr="006923C6" w:rsidRDefault="00A01118" w:rsidP="008D6CDD">
      <w:pPr>
        <w:pStyle w:val="Ingenmellomrom"/>
        <w:numPr>
          <w:ilvl w:val="0"/>
          <w:numId w:val="2"/>
        </w:numPr>
        <w:rPr>
          <w:rFonts w:cs="Calibri"/>
          <w:sz w:val="24"/>
          <w:szCs w:val="24"/>
        </w:rPr>
      </w:pPr>
      <w:r>
        <w:rPr>
          <w:rFonts w:cs="Calibri"/>
          <w:sz w:val="24"/>
          <w:szCs w:val="24"/>
        </w:rPr>
        <w:t xml:space="preserve">Dersom nabo har merknader til søknaden om dispensasjon må søker kommentere merknadene dersom det </w:t>
      </w:r>
      <w:r w:rsidR="008B7DCF">
        <w:rPr>
          <w:rFonts w:cs="Calibri"/>
          <w:sz w:val="24"/>
          <w:szCs w:val="24"/>
        </w:rPr>
        <w:t>ikke</w:t>
      </w:r>
      <w:r>
        <w:rPr>
          <w:rFonts w:cs="Calibri"/>
          <w:sz w:val="24"/>
          <w:szCs w:val="24"/>
        </w:rPr>
        <w:t xml:space="preserve"> er mulig å imøtekomme nabomerknadene ved endring av søknad.</w:t>
      </w:r>
    </w:p>
    <w:p w14:paraId="02929B92" w14:textId="77777777" w:rsidR="008D6CDD" w:rsidRPr="006923C6" w:rsidRDefault="008D6CDD" w:rsidP="008D6CDD">
      <w:pPr>
        <w:pStyle w:val="Ingenmellomrom"/>
        <w:rPr>
          <w:rFonts w:cs="Calibri"/>
          <w:sz w:val="24"/>
          <w:szCs w:val="24"/>
        </w:rPr>
      </w:pPr>
    </w:p>
    <w:p w14:paraId="7D084995" w14:textId="48BC1058" w:rsidR="00A97764" w:rsidRDefault="008D6CDD" w:rsidP="008D6CDD">
      <w:pPr>
        <w:rPr>
          <w:rFonts w:cs="Calibri"/>
          <w:sz w:val="24"/>
          <w:szCs w:val="24"/>
        </w:rPr>
      </w:pPr>
      <w:r w:rsidRPr="006923C6">
        <w:rPr>
          <w:rFonts w:cs="Calibri"/>
          <w:sz w:val="24"/>
          <w:szCs w:val="24"/>
        </w:rPr>
        <w:lastRenderedPageBreak/>
        <w:t xml:space="preserve">Når man søker om dispensasjon </w:t>
      </w:r>
      <w:r w:rsidR="00827074" w:rsidRPr="006923C6">
        <w:rPr>
          <w:rFonts w:cs="Calibri"/>
          <w:sz w:val="24"/>
          <w:szCs w:val="24"/>
        </w:rPr>
        <w:t xml:space="preserve">MÅ det </w:t>
      </w:r>
      <w:r w:rsidR="00363D91">
        <w:rPr>
          <w:rFonts w:cs="Calibri"/>
          <w:sz w:val="24"/>
          <w:szCs w:val="24"/>
        </w:rPr>
        <w:t xml:space="preserve">klart gå fram </w:t>
      </w:r>
      <w:r w:rsidRPr="006923C6">
        <w:rPr>
          <w:rFonts w:cs="Calibri"/>
          <w:sz w:val="24"/>
          <w:szCs w:val="24"/>
        </w:rPr>
        <w:t>av varsel</w:t>
      </w:r>
      <w:r w:rsidR="00A97764">
        <w:rPr>
          <w:rFonts w:cs="Calibri"/>
          <w:sz w:val="24"/>
          <w:szCs w:val="24"/>
        </w:rPr>
        <w:t xml:space="preserve"> til nabo at det søkes om dispensasjon og hva det søkes om dispensasjon fra.</w:t>
      </w:r>
      <w:r w:rsidR="00313222">
        <w:rPr>
          <w:rFonts w:cs="Calibri"/>
          <w:sz w:val="24"/>
          <w:szCs w:val="24"/>
        </w:rPr>
        <w:t xml:space="preserve"> </w:t>
      </w:r>
      <w:r w:rsidR="00313222" w:rsidRPr="00313222">
        <w:rPr>
          <w:rFonts w:cs="Calibri"/>
        </w:rPr>
        <w:t>Søknaden sendes: Nome kommune, Ringsevja 30, 3830 Ulefoss</w:t>
      </w:r>
      <w:r w:rsidR="00313222">
        <w:rPr>
          <w:rFonts w:cs="Calibri"/>
        </w:rPr>
        <w:t>.</w:t>
      </w:r>
    </w:p>
    <w:p w14:paraId="41FBE59F" w14:textId="77777777" w:rsidR="008D6CDD" w:rsidRPr="006923C6" w:rsidRDefault="008D6CDD" w:rsidP="008D6CDD">
      <w:pPr>
        <w:pStyle w:val="Ingenmellomrom"/>
        <w:rPr>
          <w:rFonts w:cs="Calibri"/>
          <w:b/>
          <w:sz w:val="24"/>
          <w:szCs w:val="24"/>
        </w:rPr>
      </w:pPr>
      <w:r w:rsidRPr="006923C6">
        <w:rPr>
          <w:rFonts w:cs="Calibri"/>
          <w:b/>
          <w:sz w:val="24"/>
          <w:szCs w:val="24"/>
        </w:rPr>
        <w:t>Saksbehandlingstid:</w:t>
      </w:r>
    </w:p>
    <w:p w14:paraId="77A4CE6A" w14:textId="2023FD83" w:rsidR="008D6CDD" w:rsidRPr="006923C6" w:rsidRDefault="008D6CDD" w:rsidP="008D6CDD">
      <w:pPr>
        <w:rPr>
          <w:rFonts w:cs="Calibri"/>
          <w:sz w:val="24"/>
          <w:szCs w:val="24"/>
        </w:rPr>
      </w:pPr>
      <w:r w:rsidRPr="006923C6">
        <w:rPr>
          <w:rFonts w:cs="Calibri"/>
          <w:sz w:val="24"/>
          <w:szCs w:val="24"/>
        </w:rPr>
        <w:t xml:space="preserve">For dispensasjoner </w:t>
      </w:r>
      <w:r w:rsidR="002D2B21">
        <w:rPr>
          <w:rFonts w:cs="Calibri"/>
          <w:sz w:val="24"/>
          <w:szCs w:val="24"/>
        </w:rPr>
        <w:t>etter plan- og bygningsloven har kommu</w:t>
      </w:r>
      <w:r w:rsidR="006C14EB">
        <w:rPr>
          <w:rFonts w:cs="Calibri"/>
          <w:sz w:val="24"/>
          <w:szCs w:val="24"/>
        </w:rPr>
        <w:t>n</w:t>
      </w:r>
      <w:r w:rsidR="002D2B21">
        <w:rPr>
          <w:rFonts w:cs="Calibri"/>
          <w:sz w:val="24"/>
          <w:szCs w:val="24"/>
        </w:rPr>
        <w:t xml:space="preserve">en en behandlingsfrist på </w:t>
      </w:r>
      <w:r w:rsidRPr="006923C6">
        <w:rPr>
          <w:rFonts w:cs="Calibri"/>
          <w:sz w:val="24"/>
          <w:szCs w:val="24"/>
        </w:rPr>
        <w:t>12 uker</w:t>
      </w:r>
      <w:r w:rsidR="002D2B21">
        <w:rPr>
          <w:rFonts w:cs="Calibri"/>
          <w:sz w:val="24"/>
          <w:szCs w:val="24"/>
        </w:rPr>
        <w:t>.</w:t>
      </w:r>
      <w:r w:rsidR="00313222">
        <w:rPr>
          <w:rFonts w:cs="Calibri"/>
          <w:sz w:val="24"/>
          <w:szCs w:val="24"/>
        </w:rPr>
        <w:t xml:space="preserve"> </w:t>
      </w:r>
    </w:p>
    <w:p w14:paraId="088FA78E" w14:textId="77777777" w:rsidR="008D6CDD" w:rsidRPr="006923C6" w:rsidRDefault="008D6CDD" w:rsidP="008D6CDD">
      <w:pPr>
        <w:pStyle w:val="Ingenmellomrom"/>
        <w:rPr>
          <w:rFonts w:cs="Calibri"/>
          <w:b/>
          <w:sz w:val="24"/>
          <w:szCs w:val="24"/>
        </w:rPr>
      </w:pPr>
      <w:r w:rsidRPr="006923C6">
        <w:rPr>
          <w:rFonts w:cs="Calibri"/>
          <w:b/>
          <w:sz w:val="24"/>
          <w:szCs w:val="24"/>
        </w:rPr>
        <w:t xml:space="preserve">Gebyr </w:t>
      </w:r>
    </w:p>
    <w:p w14:paraId="0A1BAD8F" w14:textId="77777777" w:rsidR="008D6CDD" w:rsidRPr="006923C6" w:rsidRDefault="008D6CDD" w:rsidP="008D6CDD">
      <w:pPr>
        <w:rPr>
          <w:rFonts w:cs="Calibri"/>
          <w:sz w:val="24"/>
          <w:szCs w:val="24"/>
        </w:rPr>
      </w:pPr>
      <w:r w:rsidRPr="006923C6">
        <w:rPr>
          <w:rFonts w:cs="Calibri"/>
          <w:sz w:val="24"/>
          <w:szCs w:val="24"/>
        </w:rPr>
        <w:t>Ved søknad om dispensasjon tilkommer det et ekstra gebyr i byggesaken som for 20</w:t>
      </w:r>
      <w:r w:rsidR="008F52F8" w:rsidRPr="006923C6">
        <w:rPr>
          <w:rFonts w:cs="Calibri"/>
          <w:sz w:val="24"/>
          <w:szCs w:val="24"/>
        </w:rPr>
        <w:t>2</w:t>
      </w:r>
      <w:r w:rsidR="00BB1986" w:rsidRPr="006923C6">
        <w:rPr>
          <w:rFonts w:cs="Calibri"/>
          <w:sz w:val="24"/>
          <w:szCs w:val="24"/>
        </w:rPr>
        <w:t>3</w:t>
      </w:r>
      <w:r w:rsidRPr="006923C6">
        <w:rPr>
          <w:rFonts w:cs="Calibri"/>
          <w:sz w:val="24"/>
          <w:szCs w:val="24"/>
        </w:rPr>
        <w:t xml:space="preserve"> er følgende:</w:t>
      </w:r>
    </w:p>
    <w:p w14:paraId="627E282B" w14:textId="77777777" w:rsidR="00313222" w:rsidRDefault="008D6CDD" w:rsidP="00313222">
      <w:pPr>
        <w:rPr>
          <w:rFonts w:cs="Calibri"/>
          <w:sz w:val="24"/>
          <w:szCs w:val="24"/>
        </w:rPr>
      </w:pPr>
      <w:r w:rsidRPr="006923C6">
        <w:rPr>
          <w:rFonts w:cs="Calibri"/>
          <w:sz w:val="24"/>
          <w:szCs w:val="24"/>
        </w:rPr>
        <w:t>Administrativ behandling av dispensasjon</w:t>
      </w:r>
      <w:r w:rsidRPr="006923C6">
        <w:rPr>
          <w:rFonts w:cs="Calibri"/>
          <w:sz w:val="24"/>
          <w:szCs w:val="24"/>
        </w:rPr>
        <w:tab/>
        <w:t xml:space="preserve">kr. </w:t>
      </w:r>
      <w:r w:rsidR="00BB1986" w:rsidRPr="006923C6">
        <w:rPr>
          <w:rFonts w:cs="Calibri"/>
          <w:sz w:val="24"/>
          <w:szCs w:val="24"/>
        </w:rPr>
        <w:t>5.650</w:t>
      </w:r>
      <w:r w:rsidRPr="006923C6">
        <w:rPr>
          <w:rFonts w:cs="Calibri"/>
          <w:sz w:val="24"/>
          <w:szCs w:val="24"/>
        </w:rPr>
        <w:t>,-</w:t>
      </w:r>
      <w:r w:rsidRPr="006923C6">
        <w:rPr>
          <w:rFonts w:cs="Calibri"/>
          <w:sz w:val="24"/>
          <w:szCs w:val="24"/>
        </w:rPr>
        <w:br/>
        <w:t>Politisk behandling av dispensasjon</w:t>
      </w:r>
      <w:r w:rsidRPr="006923C6">
        <w:rPr>
          <w:rFonts w:cs="Calibri"/>
          <w:sz w:val="24"/>
          <w:szCs w:val="24"/>
        </w:rPr>
        <w:tab/>
      </w:r>
      <w:r w:rsidRPr="006923C6">
        <w:rPr>
          <w:rFonts w:cs="Calibri"/>
          <w:sz w:val="24"/>
          <w:szCs w:val="24"/>
        </w:rPr>
        <w:tab/>
        <w:t xml:space="preserve">kr. </w:t>
      </w:r>
      <w:r w:rsidR="00BB1986" w:rsidRPr="006923C6">
        <w:rPr>
          <w:rFonts w:cs="Calibri"/>
          <w:sz w:val="24"/>
          <w:szCs w:val="24"/>
        </w:rPr>
        <w:t>10.170</w:t>
      </w:r>
      <w:r w:rsidRPr="006923C6">
        <w:rPr>
          <w:rFonts w:cs="Calibri"/>
          <w:sz w:val="24"/>
          <w:szCs w:val="24"/>
        </w:rPr>
        <w:t>,-</w:t>
      </w:r>
    </w:p>
    <w:p w14:paraId="6B432D5E" w14:textId="1CECE38C" w:rsidR="00313222" w:rsidRPr="006E364B" w:rsidRDefault="008D6CDD" w:rsidP="00313222">
      <w:pPr>
        <w:rPr>
          <w:rFonts w:ascii="Times New Roman" w:hAnsi="Times New Roman"/>
        </w:rPr>
      </w:pPr>
      <w:r w:rsidRPr="006923C6">
        <w:rPr>
          <w:rFonts w:cs="Calibri"/>
          <w:sz w:val="24"/>
          <w:szCs w:val="24"/>
        </w:rPr>
        <w:br/>
      </w:r>
    </w:p>
    <w:p w14:paraId="62DDF88D" w14:textId="0B305162" w:rsidR="00AD2F1E" w:rsidRPr="00CE2481" w:rsidRDefault="00AD2F1E" w:rsidP="008F52F8">
      <w:pPr>
        <w:rPr>
          <w:rFonts w:cs="Calibri"/>
        </w:rPr>
      </w:pPr>
    </w:p>
    <w:sectPr w:rsidR="00AD2F1E" w:rsidRPr="00CE248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A097D" w14:textId="77777777" w:rsidR="0083770A" w:rsidRDefault="0083770A" w:rsidP="00CE2481">
      <w:pPr>
        <w:spacing w:after="0" w:line="240" w:lineRule="auto"/>
      </w:pPr>
      <w:r>
        <w:separator/>
      </w:r>
    </w:p>
  </w:endnote>
  <w:endnote w:type="continuationSeparator" w:id="0">
    <w:p w14:paraId="7ABABAFE" w14:textId="77777777" w:rsidR="0083770A" w:rsidRDefault="0083770A" w:rsidP="00CE2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A5C04" w14:textId="77777777" w:rsidR="00CE2481" w:rsidRDefault="00CE2481">
    <w:pPr>
      <w:pStyle w:val="Bunntekst"/>
      <w:jc w:val="center"/>
    </w:pPr>
    <w:r>
      <w:fldChar w:fldCharType="begin"/>
    </w:r>
    <w:r>
      <w:instrText>PAGE   \* MERGEFORMAT</w:instrText>
    </w:r>
    <w:r>
      <w:fldChar w:fldCharType="separate"/>
    </w:r>
    <w:r>
      <w:t>2</w:t>
    </w:r>
    <w:r>
      <w:fldChar w:fldCharType="end"/>
    </w:r>
  </w:p>
  <w:p w14:paraId="6618C763" w14:textId="77777777" w:rsidR="00CE2481" w:rsidRDefault="00CE248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0C22D" w14:textId="77777777" w:rsidR="0083770A" w:rsidRDefault="0083770A" w:rsidP="00CE2481">
      <w:pPr>
        <w:spacing w:after="0" w:line="240" w:lineRule="auto"/>
      </w:pPr>
      <w:r>
        <w:separator/>
      </w:r>
    </w:p>
  </w:footnote>
  <w:footnote w:type="continuationSeparator" w:id="0">
    <w:p w14:paraId="28403E41" w14:textId="77777777" w:rsidR="0083770A" w:rsidRDefault="0083770A" w:rsidP="00CE24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235E"/>
    <w:multiLevelType w:val="hybridMultilevel"/>
    <w:tmpl w:val="0B3C3D0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A6C0DA4"/>
    <w:multiLevelType w:val="hybridMultilevel"/>
    <w:tmpl w:val="45DA089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87C5AFF"/>
    <w:multiLevelType w:val="hybridMultilevel"/>
    <w:tmpl w:val="739CA88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BA3439B"/>
    <w:multiLevelType w:val="hybridMultilevel"/>
    <w:tmpl w:val="A0766C9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5C014E28"/>
    <w:multiLevelType w:val="hybridMultilevel"/>
    <w:tmpl w:val="17B271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64B"/>
    <w:rsid w:val="0001089F"/>
    <w:rsid w:val="00035F4B"/>
    <w:rsid w:val="000602DF"/>
    <w:rsid w:val="000D0AFB"/>
    <w:rsid w:val="000D6D97"/>
    <w:rsid w:val="00140C00"/>
    <w:rsid w:val="00167A6A"/>
    <w:rsid w:val="00193348"/>
    <w:rsid w:val="001D5484"/>
    <w:rsid w:val="001D5575"/>
    <w:rsid w:val="00251F15"/>
    <w:rsid w:val="00256C5F"/>
    <w:rsid w:val="00290A27"/>
    <w:rsid w:val="002A3D6A"/>
    <w:rsid w:val="002A7EC4"/>
    <w:rsid w:val="002C5A6F"/>
    <w:rsid w:val="002D19CA"/>
    <w:rsid w:val="002D2B21"/>
    <w:rsid w:val="00305A2E"/>
    <w:rsid w:val="00313222"/>
    <w:rsid w:val="00336340"/>
    <w:rsid w:val="00363D91"/>
    <w:rsid w:val="0037004C"/>
    <w:rsid w:val="003C5F2D"/>
    <w:rsid w:val="003D3E82"/>
    <w:rsid w:val="003E0B5F"/>
    <w:rsid w:val="003F004F"/>
    <w:rsid w:val="00402A41"/>
    <w:rsid w:val="00403B0D"/>
    <w:rsid w:val="00464ABE"/>
    <w:rsid w:val="004A4A2F"/>
    <w:rsid w:val="004F3289"/>
    <w:rsid w:val="00511374"/>
    <w:rsid w:val="00557EA8"/>
    <w:rsid w:val="00565644"/>
    <w:rsid w:val="005D18FD"/>
    <w:rsid w:val="00601031"/>
    <w:rsid w:val="006039F3"/>
    <w:rsid w:val="00615E51"/>
    <w:rsid w:val="00641DFE"/>
    <w:rsid w:val="0064281D"/>
    <w:rsid w:val="00650747"/>
    <w:rsid w:val="0069212B"/>
    <w:rsid w:val="006923C6"/>
    <w:rsid w:val="006A058C"/>
    <w:rsid w:val="006B754F"/>
    <w:rsid w:val="006C0F10"/>
    <w:rsid w:val="006C14EB"/>
    <w:rsid w:val="006E364B"/>
    <w:rsid w:val="006F4127"/>
    <w:rsid w:val="006F725E"/>
    <w:rsid w:val="00761071"/>
    <w:rsid w:val="007F550C"/>
    <w:rsid w:val="00825C7A"/>
    <w:rsid w:val="00827074"/>
    <w:rsid w:val="00833732"/>
    <w:rsid w:val="0083770A"/>
    <w:rsid w:val="00850D33"/>
    <w:rsid w:val="00852F45"/>
    <w:rsid w:val="00865420"/>
    <w:rsid w:val="008837BB"/>
    <w:rsid w:val="0089514D"/>
    <w:rsid w:val="008B7DCF"/>
    <w:rsid w:val="008C78B1"/>
    <w:rsid w:val="008D6CDD"/>
    <w:rsid w:val="008E2EDF"/>
    <w:rsid w:val="008F52F8"/>
    <w:rsid w:val="009024AE"/>
    <w:rsid w:val="00962FFF"/>
    <w:rsid w:val="00997ECA"/>
    <w:rsid w:val="009D0AA1"/>
    <w:rsid w:val="009F57C5"/>
    <w:rsid w:val="00A01118"/>
    <w:rsid w:val="00A112EA"/>
    <w:rsid w:val="00A454C5"/>
    <w:rsid w:val="00A63149"/>
    <w:rsid w:val="00A67C70"/>
    <w:rsid w:val="00A80B9F"/>
    <w:rsid w:val="00A8261C"/>
    <w:rsid w:val="00A86E6E"/>
    <w:rsid w:val="00A97764"/>
    <w:rsid w:val="00AD2F1E"/>
    <w:rsid w:val="00AD5C88"/>
    <w:rsid w:val="00AE661A"/>
    <w:rsid w:val="00B23423"/>
    <w:rsid w:val="00B34EEC"/>
    <w:rsid w:val="00B613FF"/>
    <w:rsid w:val="00B93A47"/>
    <w:rsid w:val="00B96E8B"/>
    <w:rsid w:val="00BB1986"/>
    <w:rsid w:val="00BD14A5"/>
    <w:rsid w:val="00BF388D"/>
    <w:rsid w:val="00C26E77"/>
    <w:rsid w:val="00C33737"/>
    <w:rsid w:val="00C37FD5"/>
    <w:rsid w:val="00C51E35"/>
    <w:rsid w:val="00C600F9"/>
    <w:rsid w:val="00C77F3D"/>
    <w:rsid w:val="00CE2481"/>
    <w:rsid w:val="00D14689"/>
    <w:rsid w:val="00DB12EC"/>
    <w:rsid w:val="00DC247C"/>
    <w:rsid w:val="00DD03A3"/>
    <w:rsid w:val="00DE4D5C"/>
    <w:rsid w:val="00DF4ADC"/>
    <w:rsid w:val="00E15C04"/>
    <w:rsid w:val="00E56C8C"/>
    <w:rsid w:val="00F3163E"/>
    <w:rsid w:val="00F60A06"/>
    <w:rsid w:val="00F776D8"/>
    <w:rsid w:val="00F802AA"/>
    <w:rsid w:val="00F8125C"/>
    <w:rsid w:val="00FA05A3"/>
    <w:rsid w:val="00FA09B4"/>
    <w:rsid w:val="00FB2D44"/>
    <w:rsid w:val="00FC29C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D6938"/>
  <w15:chartTrackingRefBased/>
  <w15:docId w15:val="{DE932E41-C674-415F-99F8-B54C63530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uiPriority w:val="99"/>
    <w:unhideWhenUsed/>
    <w:rsid w:val="00DB12EC"/>
    <w:rPr>
      <w:color w:val="0000FF"/>
      <w:u w:val="single"/>
    </w:rPr>
  </w:style>
  <w:style w:type="table" w:styleId="Tabellrutenett">
    <w:name w:val="Table Grid"/>
    <w:basedOn w:val="Vanligtabell"/>
    <w:uiPriority w:val="59"/>
    <w:rsid w:val="00DE4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3E0B5F"/>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3E0B5F"/>
    <w:rPr>
      <w:rFonts w:ascii="Tahoma" w:hAnsi="Tahoma" w:cs="Tahoma"/>
      <w:sz w:val="16"/>
      <w:szCs w:val="16"/>
      <w:lang w:eastAsia="en-US"/>
    </w:rPr>
  </w:style>
  <w:style w:type="paragraph" w:styleId="Ingenmellomrom">
    <w:name w:val="No Spacing"/>
    <w:uiPriority w:val="1"/>
    <w:qFormat/>
    <w:rsid w:val="00FC29C3"/>
    <w:rPr>
      <w:sz w:val="22"/>
      <w:szCs w:val="22"/>
      <w:lang w:eastAsia="en-US"/>
    </w:rPr>
  </w:style>
  <w:style w:type="paragraph" w:styleId="Topptekst">
    <w:name w:val="header"/>
    <w:basedOn w:val="Normal"/>
    <w:link w:val="TopptekstTegn"/>
    <w:uiPriority w:val="99"/>
    <w:unhideWhenUsed/>
    <w:rsid w:val="00CE2481"/>
    <w:pPr>
      <w:tabs>
        <w:tab w:val="center" w:pos="4536"/>
        <w:tab w:val="right" w:pos="9072"/>
      </w:tabs>
    </w:pPr>
  </w:style>
  <w:style w:type="character" w:customStyle="1" w:styleId="TopptekstTegn">
    <w:name w:val="Topptekst Tegn"/>
    <w:link w:val="Topptekst"/>
    <w:uiPriority w:val="99"/>
    <w:rsid w:val="00CE2481"/>
    <w:rPr>
      <w:sz w:val="22"/>
      <w:szCs w:val="22"/>
      <w:lang w:eastAsia="en-US"/>
    </w:rPr>
  </w:style>
  <w:style w:type="paragraph" w:styleId="Bunntekst">
    <w:name w:val="footer"/>
    <w:basedOn w:val="Normal"/>
    <w:link w:val="BunntekstTegn"/>
    <w:uiPriority w:val="99"/>
    <w:unhideWhenUsed/>
    <w:rsid w:val="00CE2481"/>
    <w:pPr>
      <w:tabs>
        <w:tab w:val="center" w:pos="4536"/>
        <w:tab w:val="right" w:pos="9072"/>
      </w:tabs>
    </w:pPr>
  </w:style>
  <w:style w:type="character" w:customStyle="1" w:styleId="BunntekstTegn">
    <w:name w:val="Bunntekst Tegn"/>
    <w:link w:val="Bunntekst"/>
    <w:uiPriority w:val="99"/>
    <w:rsid w:val="00CE2481"/>
    <w:rPr>
      <w:sz w:val="22"/>
      <w:szCs w:val="22"/>
      <w:lang w:eastAsia="en-US"/>
    </w:rPr>
  </w:style>
  <w:style w:type="character" w:styleId="Ulstomtale">
    <w:name w:val="Unresolved Mention"/>
    <w:uiPriority w:val="99"/>
    <w:semiHidden/>
    <w:unhideWhenUsed/>
    <w:rsid w:val="0001089F"/>
    <w:rPr>
      <w:color w:val="605E5C"/>
      <w:shd w:val="clear" w:color="auto" w:fill="E1DFDD"/>
    </w:rPr>
  </w:style>
  <w:style w:type="character" w:styleId="Fulgthyperkobling">
    <w:name w:val="FollowedHyperlink"/>
    <w:uiPriority w:val="99"/>
    <w:semiHidden/>
    <w:unhideWhenUsed/>
    <w:rsid w:val="00A112E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ealplaner.n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tsforvalteren.no/nb/vestfold-og-telemark/plan-og-bygg/" TargetMode="External"/><Relationship Id="rId5" Type="http://schemas.openxmlformats.org/officeDocument/2006/relationships/webSettings" Target="webSettings.xml"/><Relationship Id="rId10" Type="http://schemas.openxmlformats.org/officeDocument/2006/relationships/hyperlink" Target="https://dibk.no/" TargetMode="External"/><Relationship Id="rId4" Type="http://schemas.openxmlformats.org/officeDocument/2006/relationships/settings" Target="settings.xml"/><Relationship Id="rId9" Type="http://schemas.openxmlformats.org/officeDocument/2006/relationships/hyperlink" Target="https://lovdata.no/dokument/NL/lov/2008-06-27-71/KAPITTEL_3-5"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759E2-311A-49B4-B7C5-16DC20E63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831</Words>
  <Characters>4406</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Midt-Telemark</Company>
  <LinksUpToDate>false</LinksUpToDate>
  <CharactersWithSpaces>5227</CharactersWithSpaces>
  <SharedDoc>false</SharedDoc>
  <HLinks>
    <vt:vector size="24" baseType="variant">
      <vt:variant>
        <vt:i4>4522072</vt:i4>
      </vt:variant>
      <vt:variant>
        <vt:i4>9</vt:i4>
      </vt:variant>
      <vt:variant>
        <vt:i4>0</vt:i4>
      </vt:variant>
      <vt:variant>
        <vt:i4>5</vt:i4>
      </vt:variant>
      <vt:variant>
        <vt:lpwstr>https://www.statsforvalteren.no/nb/vestfold-og-telemark/plan-og-bygg/</vt:lpwstr>
      </vt:variant>
      <vt:variant>
        <vt:lpwstr/>
      </vt:variant>
      <vt:variant>
        <vt:i4>5373959</vt:i4>
      </vt:variant>
      <vt:variant>
        <vt:i4>6</vt:i4>
      </vt:variant>
      <vt:variant>
        <vt:i4>0</vt:i4>
      </vt:variant>
      <vt:variant>
        <vt:i4>5</vt:i4>
      </vt:variant>
      <vt:variant>
        <vt:lpwstr>https://dibk.no/</vt:lpwstr>
      </vt:variant>
      <vt:variant>
        <vt:lpwstr/>
      </vt:variant>
      <vt:variant>
        <vt:i4>2293872</vt:i4>
      </vt:variant>
      <vt:variant>
        <vt:i4>3</vt:i4>
      </vt:variant>
      <vt:variant>
        <vt:i4>0</vt:i4>
      </vt:variant>
      <vt:variant>
        <vt:i4>5</vt:i4>
      </vt:variant>
      <vt:variant>
        <vt:lpwstr>https://lovdata.no/dokument/NL/lov/2008-06-27-71/KAPITTEL_3-5</vt:lpwstr>
      </vt:variant>
      <vt:variant>
        <vt:lpwstr>KAPITTEL_3-5</vt:lpwstr>
      </vt:variant>
      <vt:variant>
        <vt:i4>7209014</vt:i4>
      </vt:variant>
      <vt:variant>
        <vt:i4>0</vt:i4>
      </vt:variant>
      <vt:variant>
        <vt:i4>0</vt:i4>
      </vt:variant>
      <vt:variant>
        <vt:i4>5</vt:i4>
      </vt:variant>
      <vt:variant>
        <vt:lpwstr>https://www.arealplaner.no/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Flom</dc:creator>
  <cp:keywords/>
  <cp:lastModifiedBy>Helene Fossaas Kleppe</cp:lastModifiedBy>
  <cp:revision>2</cp:revision>
  <cp:lastPrinted>2023-03-07T09:39:00Z</cp:lastPrinted>
  <dcterms:created xsi:type="dcterms:W3CDTF">2023-03-17T14:25:00Z</dcterms:created>
  <dcterms:modified xsi:type="dcterms:W3CDTF">2023-03-17T14:25:00Z</dcterms:modified>
</cp:coreProperties>
</file>