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52" w:rsidRDefault="006D3652" w:rsidP="009C7BFF">
      <w:pPr>
        <w:pStyle w:val="Tittel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75D4DEB5" wp14:editId="0270BD58">
            <wp:simplePos x="0" y="0"/>
            <wp:positionH relativeFrom="column">
              <wp:posOffset>22225</wp:posOffset>
            </wp:positionH>
            <wp:positionV relativeFrom="paragraph">
              <wp:posOffset>-265430</wp:posOffset>
            </wp:positionV>
            <wp:extent cx="582930" cy="731520"/>
            <wp:effectExtent l="0" t="0" r="7620" b="0"/>
            <wp:wrapTopAndBottom/>
            <wp:docPr id="2" name="Bilde 2" descr="U:\Alle\INFORMAS\LOGO\0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e\INFORMAS\LOGO\0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52" w:rsidRDefault="006D3652" w:rsidP="009C7BFF">
      <w:pPr>
        <w:pStyle w:val="Tittel"/>
      </w:pPr>
      <w:r>
        <w:t>Informasjon om:</w:t>
      </w:r>
    </w:p>
    <w:p w:rsidR="00175470" w:rsidRPr="009C7BFF" w:rsidRDefault="006D3652" w:rsidP="009C7BFF">
      <w:pPr>
        <w:pStyle w:val="Tittel"/>
      </w:pPr>
      <w:r>
        <w:t>e</w:t>
      </w:r>
      <w:r w:rsidR="009C7BFF">
        <w:t>genandeler for fysioterapi 2017</w:t>
      </w:r>
    </w:p>
    <w:p w:rsidR="0055479C" w:rsidRDefault="0055479C" w:rsidP="004E194E"/>
    <w:p w:rsidR="009C7BFF" w:rsidRDefault="009C7BFF" w:rsidP="009C7BFF">
      <w:pPr>
        <w:spacing w:after="0"/>
      </w:pPr>
      <w:r>
        <w:t xml:space="preserve">Fra januar 2017 har regjeringen vedtatt å fjerne den såkalte sykdomslisten, og </w:t>
      </w:r>
      <w:r w:rsidR="00B562C6">
        <w:t>konsekvensen er da at</w:t>
      </w:r>
      <w:r>
        <w:t xml:space="preserve"> bare barn under 16 år og yrkesskadde er fritatt fra å betale egenandeler f</w:t>
      </w:r>
      <w:r w:rsidR="006150BD">
        <w:t xml:space="preserve">or fysioterapi. Dette gjelder </w:t>
      </w:r>
      <w:r>
        <w:t>også for fysioterapi gitt av fastlønte fysioterapeuter/kommunefysioterapeuter.</w:t>
      </w:r>
    </w:p>
    <w:p w:rsidR="000C5B58" w:rsidRDefault="00567540" w:rsidP="009C7BFF">
      <w:pPr>
        <w:pStyle w:val="Overskrift1"/>
      </w:pPr>
      <w:r>
        <w:t>Mer om regelverket:</w:t>
      </w:r>
    </w:p>
    <w:p w:rsidR="000D61E4" w:rsidRDefault="000D61E4" w:rsidP="000D61E4">
      <w:pPr>
        <w:spacing w:after="0"/>
      </w:pPr>
      <w:r>
        <w:t xml:space="preserve">Kommunen kan, forutsatt at fysioterapi gis som et spesifikt tiltak, kreve egenandel når fastlønte fysioterapeuter gir individuell undersøkelse og behandling, </w:t>
      </w:r>
      <w:r w:rsidR="003B4D38">
        <w:t xml:space="preserve">gruppebehandling/gruppetrening, </w:t>
      </w:r>
      <w:r>
        <w:t>basseng</w:t>
      </w:r>
      <w:r w:rsidR="003B4D38">
        <w:t>behandling/bassengtrening, fallforebyggende balansetreningsgrupper og fysioterapi som ledd i rehabilitering/hverdagsrehabilitering.</w:t>
      </w:r>
    </w:p>
    <w:p w:rsidR="0055479C" w:rsidRDefault="0055479C" w:rsidP="009C7BFF">
      <w:pPr>
        <w:spacing w:after="0"/>
      </w:pPr>
      <w:r>
        <w:t xml:space="preserve">Når fysioterapi gis som en del av et tverrfaglig team, må fysioterapi være definert som et </w:t>
      </w:r>
      <w:r w:rsidR="006D1C5B">
        <w:t>eget tiltak</w:t>
      </w:r>
      <w:r>
        <w:t>.</w:t>
      </w:r>
    </w:p>
    <w:p w:rsidR="0055479C" w:rsidRDefault="0055479C" w:rsidP="009C7BFF">
      <w:pPr>
        <w:spacing w:after="0"/>
      </w:pPr>
      <w:r>
        <w:t>Det er ikke krav om henvisning fra lege, kiropraktor eller manuellterapeut for at kommunen kan kreve inn egenandeler for behandling hos fast ansatte fysioterapeuter.</w:t>
      </w:r>
    </w:p>
    <w:p w:rsidR="0055479C" w:rsidRDefault="0055479C" w:rsidP="009C7BFF">
      <w:pPr>
        <w:spacing w:after="0"/>
      </w:pPr>
      <w:r>
        <w:t>Fritak fra egenandel: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barn under 16 år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ved behandling av yrkesskade</w:t>
      </w:r>
    </w:p>
    <w:p w:rsidR="0055479C" w:rsidRDefault="0055479C" w:rsidP="009C7BFF">
      <w:pPr>
        <w:spacing w:after="0"/>
      </w:pPr>
      <w:r>
        <w:t>Kommunen kan heller ikke kreve egenandel for: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tverrfaglige møter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nødvendig samtale med pårørende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veiledning og opplæring av pårørende og annet personell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forebyggende tjenester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utprøving og tilpasning av hjelpemidler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fysioterapi i helsestasjon</w:t>
      </w:r>
    </w:p>
    <w:p w:rsidR="0055479C" w:rsidRDefault="0055479C" w:rsidP="009C7BFF">
      <w:pPr>
        <w:pStyle w:val="Listeavsnitt"/>
        <w:numPr>
          <w:ilvl w:val="0"/>
          <w:numId w:val="2"/>
        </w:numPr>
        <w:spacing w:after="0"/>
      </w:pPr>
      <w:r>
        <w:t>beboere i syke-/ og aldershjem</w:t>
      </w:r>
      <w:r w:rsidR="009C7BFF">
        <w:t>, inkl. korttidsopphold av ulike slag</w:t>
      </w:r>
    </w:p>
    <w:p w:rsidR="00BB3519" w:rsidRDefault="00BB3519" w:rsidP="009C7BFF">
      <w:pPr>
        <w:pStyle w:val="Overskrift1"/>
      </w:pPr>
      <w:r>
        <w:t>Fakturering</w:t>
      </w:r>
    </w:p>
    <w:p w:rsidR="00BB3519" w:rsidRDefault="005E13DC" w:rsidP="009C7BFF">
      <w:pPr>
        <w:spacing w:after="0"/>
      </w:pPr>
      <w:r>
        <w:t xml:space="preserve">Kommunen har et faktureringssystem </w:t>
      </w:r>
      <w:r w:rsidR="006150BD">
        <w:t>so</w:t>
      </w:r>
      <w:r>
        <w:t>m vil bli benyttet. Fysioterapeutene legger inn hvor mange ganger, hvilken type takst pasienten skal betale</w:t>
      </w:r>
      <w:r w:rsidR="00DC2D7C">
        <w:t xml:space="preserve"> m.m.</w:t>
      </w:r>
      <w:r>
        <w:t>, og fakturaer vil bli sendt ut en gang pr måned.</w:t>
      </w:r>
    </w:p>
    <w:p w:rsidR="00BB3519" w:rsidRPr="009C7BFF" w:rsidRDefault="00BB3519" w:rsidP="009C7BFF">
      <w:pPr>
        <w:pStyle w:val="Overskrift1"/>
      </w:pPr>
      <w:r w:rsidRPr="009C7BFF">
        <w:lastRenderedPageBreak/>
        <w:t>Elektronisk innrapportering til HELFO</w:t>
      </w:r>
      <w:r w:rsidR="00D411E7">
        <w:t>, frikortordningen</w:t>
      </w:r>
    </w:p>
    <w:p w:rsidR="00BB3519" w:rsidRDefault="005E13DC" w:rsidP="009C7BFF">
      <w:r>
        <w:t>Egenandelene inngår i ordningen «Egenandelstak 2». Det vil si at man oppnår frikort, og grensen er på 1990,-. Fysioterapeutene rapporterer inn egenandelene til HELFO, og frikort blir sendt ut i posten automatisk når grensen er nådd. Har man betalt inn mer enn 1990,- vil dette bli etterbetalt.</w:t>
      </w:r>
    </w:p>
    <w:p w:rsidR="009C7BFF" w:rsidRDefault="009C7BFF" w:rsidP="009C7BFF">
      <w:pPr>
        <w:pStyle w:val="Overskrift1"/>
      </w:pPr>
      <w:r>
        <w:t>Priser fra 01.07.1</w:t>
      </w:r>
      <w:r w:rsidR="00F1319C">
        <w:t>6</w:t>
      </w:r>
    </w:p>
    <w:p w:rsidR="009C7BFF" w:rsidRDefault="009C7BFF" w:rsidP="009C7BFF">
      <w:pPr>
        <w:spacing w:after="0"/>
      </w:pPr>
      <w:r>
        <w:t>Beløpet fremgår av takstene i Forskrift om stønad til dekning av</w:t>
      </w:r>
      <w:r w:rsidR="007312B2">
        <w:t xml:space="preserve"> utgifter til fysioterapi m.m.: </w:t>
      </w:r>
      <w:hyperlink r:id="rId8" w:history="1">
        <w:r w:rsidR="007312B2" w:rsidRPr="009978B6">
          <w:rPr>
            <w:rStyle w:val="Hyperkobling"/>
          </w:rPr>
          <w:t>https://lovdata.no/dokument/SF/forskrift/2016-06-22-770?q=fysio</w:t>
        </w:r>
      </w:hyperlink>
    </w:p>
    <w:p w:rsidR="009C7BFF" w:rsidRDefault="009C7BFF" w:rsidP="003B4D38">
      <w:pPr>
        <w:pStyle w:val="Overskrift2"/>
      </w:pPr>
      <w:r>
        <w:t>Utdrag</w:t>
      </w:r>
      <w:r w:rsidR="00426CAE">
        <w:t>/eksempler</w:t>
      </w:r>
      <w:r>
        <w:t xml:space="preserve"> fra «takstplakaten»:</w:t>
      </w:r>
    </w:p>
    <w:p w:rsidR="009C7BFF" w:rsidRDefault="009C7BFF" w:rsidP="009C7BFF">
      <w:pPr>
        <w:spacing w:after="0"/>
      </w:pPr>
      <w:r>
        <w:t>A1a undersøkelse inntil 30 min</w:t>
      </w:r>
      <w:r>
        <w:tab/>
      </w:r>
      <w:r>
        <w:tab/>
      </w:r>
      <w:r>
        <w:tab/>
        <w:t>170,-</w:t>
      </w:r>
    </w:p>
    <w:p w:rsidR="009C7BFF" w:rsidRDefault="009C7BFF" w:rsidP="009C7BFF">
      <w:pPr>
        <w:spacing w:after="0"/>
      </w:pPr>
      <w:r>
        <w:t>A2a Behandling i 20min</w:t>
      </w:r>
      <w:r>
        <w:tab/>
      </w:r>
      <w:r>
        <w:tab/>
      </w:r>
      <w:r>
        <w:tab/>
      </w:r>
      <w:r>
        <w:tab/>
        <w:t>98,-</w:t>
      </w:r>
    </w:p>
    <w:p w:rsidR="009C7BFF" w:rsidRDefault="009C7BFF" w:rsidP="009C7BFF">
      <w:pPr>
        <w:spacing w:after="0"/>
      </w:pPr>
      <w:r>
        <w:t>A2b Behandling i 30min</w:t>
      </w:r>
      <w:r>
        <w:tab/>
      </w:r>
      <w:r>
        <w:tab/>
      </w:r>
      <w:r>
        <w:tab/>
      </w:r>
      <w:r>
        <w:tab/>
        <w:t>154,-</w:t>
      </w:r>
    </w:p>
    <w:p w:rsidR="009C7BFF" w:rsidRDefault="009C7BFF" w:rsidP="009C7BFF">
      <w:pPr>
        <w:spacing w:after="0"/>
      </w:pPr>
      <w:r>
        <w:t>A2c Behandling i 40min</w:t>
      </w:r>
      <w:r>
        <w:tab/>
      </w:r>
      <w:r>
        <w:tab/>
      </w:r>
      <w:r>
        <w:tab/>
      </w:r>
      <w:r>
        <w:tab/>
        <w:t>191,-</w:t>
      </w:r>
    </w:p>
    <w:p w:rsidR="009C7BFF" w:rsidRDefault="009C7BFF" w:rsidP="009C7BFF">
      <w:pPr>
        <w:spacing w:after="0"/>
      </w:pPr>
      <w:r>
        <w:t>A2e Behandling i 60min</w:t>
      </w:r>
      <w:r>
        <w:tab/>
      </w:r>
      <w:r>
        <w:tab/>
      </w:r>
      <w:r>
        <w:tab/>
      </w:r>
      <w:r>
        <w:tab/>
        <w:t>242,-</w:t>
      </w:r>
    </w:p>
    <w:p w:rsidR="009C7BFF" w:rsidRDefault="009C7BFF" w:rsidP="009C7BFF">
      <w:pPr>
        <w:spacing w:after="0"/>
      </w:pPr>
      <w:r>
        <w:t>A2f Behandling i 90 min</w:t>
      </w:r>
      <w:r>
        <w:tab/>
      </w:r>
      <w:r>
        <w:tab/>
      </w:r>
      <w:r>
        <w:tab/>
      </w:r>
      <w:r>
        <w:tab/>
        <w:t>300,-</w:t>
      </w:r>
    </w:p>
    <w:p w:rsidR="009C7BFF" w:rsidRDefault="009C7BFF" w:rsidP="009C7BFF">
      <w:pPr>
        <w:spacing w:after="0"/>
      </w:pPr>
      <w:r>
        <w:t xml:space="preserve">A2g Tillegg for bruk av spesialkonstruert </w:t>
      </w:r>
    </w:p>
    <w:p w:rsidR="009C7BFF" w:rsidRDefault="009C7BFF" w:rsidP="009C7BFF">
      <w:pPr>
        <w:spacing w:after="0"/>
      </w:pPr>
      <w:r>
        <w:t xml:space="preserve">utstyr for medisinsk trening </w:t>
      </w:r>
    </w:p>
    <w:p w:rsidR="009C7BFF" w:rsidRDefault="009C7BFF" w:rsidP="009C7BFF">
      <w:pPr>
        <w:spacing w:after="0"/>
      </w:pPr>
      <w:r>
        <w:t>eller slyngeterapi</w:t>
      </w:r>
      <w:r>
        <w:tab/>
      </w:r>
      <w:r>
        <w:tab/>
      </w:r>
      <w:r>
        <w:tab/>
      </w:r>
      <w:r>
        <w:tab/>
        <w:t>10,-</w:t>
      </w:r>
    </w:p>
    <w:p w:rsidR="009C7BFF" w:rsidRDefault="009C7BFF" w:rsidP="009C7BFF">
      <w:pPr>
        <w:spacing w:after="0"/>
      </w:pPr>
      <w:r>
        <w:t>A10 Veiledet trening minst 30min</w:t>
      </w:r>
      <w:r>
        <w:tab/>
      </w:r>
      <w:r>
        <w:tab/>
        <w:t>25,-</w:t>
      </w:r>
    </w:p>
    <w:p w:rsidR="009C7BFF" w:rsidRDefault="009C7BFF" w:rsidP="009C7BFF">
      <w:pPr>
        <w:spacing w:after="0"/>
      </w:pPr>
      <w:r>
        <w:t>B22 Aktiv oppvarming</w:t>
      </w:r>
      <w:r>
        <w:tab/>
      </w:r>
      <w:r>
        <w:tab/>
      </w:r>
      <w:r>
        <w:tab/>
      </w:r>
      <w:r>
        <w:tab/>
        <w:t>21,-</w:t>
      </w:r>
    </w:p>
    <w:p w:rsidR="009C7BFF" w:rsidRDefault="009C7BFF" w:rsidP="009C7BFF">
      <w:pPr>
        <w:spacing w:after="0"/>
      </w:pPr>
      <w:r>
        <w:t>C34a Gruppebeh. i 30min (1-5 personer)</w:t>
      </w:r>
      <w:r>
        <w:tab/>
        <w:t>55,-</w:t>
      </w:r>
    </w:p>
    <w:p w:rsidR="009C7BFF" w:rsidRDefault="009C7BFF" w:rsidP="009C7BFF">
      <w:pPr>
        <w:spacing w:after="0"/>
      </w:pPr>
      <w:r>
        <w:t>C34b Gruppebeh. i 30min (6-10 personer)</w:t>
      </w:r>
      <w:r>
        <w:tab/>
        <w:t>55,-</w:t>
      </w:r>
    </w:p>
    <w:p w:rsidR="009C7BFF" w:rsidRDefault="009C7BFF" w:rsidP="009C7BFF">
      <w:pPr>
        <w:spacing w:after="0"/>
      </w:pPr>
      <w:r>
        <w:t>C34c Gruppebeh. i 60min (1-5 personer)</w:t>
      </w:r>
      <w:r>
        <w:tab/>
        <w:t>97,-</w:t>
      </w:r>
    </w:p>
    <w:p w:rsidR="009C7BFF" w:rsidRDefault="009C7BFF" w:rsidP="009C7BFF">
      <w:pPr>
        <w:spacing w:after="0"/>
      </w:pPr>
      <w:r>
        <w:t>C34d Gruppebeh. i 60min (6-10 personer)</w:t>
      </w:r>
      <w:r>
        <w:tab/>
        <w:t>97,-</w:t>
      </w:r>
    </w:p>
    <w:p w:rsidR="009C7BFF" w:rsidRDefault="009C7BFF" w:rsidP="009C7BFF">
      <w:pPr>
        <w:spacing w:after="0"/>
      </w:pPr>
      <w:r>
        <w:t>C34e Gruppebeh. i 90min (1-5 personer)</w:t>
      </w:r>
      <w:r>
        <w:tab/>
        <w:t>138,-</w:t>
      </w:r>
    </w:p>
    <w:p w:rsidR="009C7BFF" w:rsidRDefault="009C7BFF" w:rsidP="009C7BFF">
      <w:pPr>
        <w:spacing w:after="0"/>
      </w:pPr>
      <w:r>
        <w:t>C34f Gruppebeh. i 90min (6-10 personer)</w:t>
      </w:r>
      <w:r>
        <w:tab/>
        <w:t>138,-</w:t>
      </w:r>
    </w:p>
    <w:p w:rsidR="009C7BFF" w:rsidRDefault="009C7BFF" w:rsidP="009C7BFF">
      <w:pPr>
        <w:spacing w:after="0"/>
      </w:pPr>
      <w:r>
        <w:t>C34g Tillegg for beh. i basseng pr pasient</w:t>
      </w:r>
      <w:r>
        <w:tab/>
        <w:t>21,-</w:t>
      </w:r>
    </w:p>
    <w:p w:rsidR="003B4D38" w:rsidRDefault="003B4D38" w:rsidP="009C7BFF">
      <w:pPr>
        <w:spacing w:after="0"/>
      </w:pPr>
    </w:p>
    <w:p w:rsidR="003B4D38" w:rsidRDefault="003B4D38" w:rsidP="009C7BFF">
      <w:pPr>
        <w:spacing w:after="0"/>
      </w:pPr>
    </w:p>
    <w:p w:rsidR="003B4D38" w:rsidRDefault="003B4D38" w:rsidP="00426CAE">
      <w:pPr>
        <w:pStyle w:val="Overskrift1"/>
      </w:pPr>
      <w:r>
        <w:t>Linker til mer informasjon:</w:t>
      </w:r>
    </w:p>
    <w:p w:rsidR="00F97584" w:rsidRPr="00F97584" w:rsidRDefault="00F97584" w:rsidP="00F97584">
      <w:pPr>
        <w:spacing w:after="0"/>
      </w:pPr>
      <w:r>
        <w:t>Nettside: Regjeringen.no</w:t>
      </w:r>
    </w:p>
    <w:p w:rsidR="003B4D38" w:rsidRDefault="00954423" w:rsidP="00F97584">
      <w:pPr>
        <w:spacing w:after="0"/>
      </w:pPr>
      <w:hyperlink r:id="rId9" w:history="1">
        <w:r w:rsidR="003B4D38" w:rsidRPr="009978B6">
          <w:rPr>
            <w:rStyle w:val="Hyperkobling"/>
          </w:rPr>
          <w:t>https://www.regjeringen.no/no/aktuelt/fjerner-egenandeler-automatiserer-egendelstak-2-og-avvikler-diagnoselisten/id2525062/</w:t>
        </w:r>
      </w:hyperlink>
    </w:p>
    <w:p w:rsidR="00F97584" w:rsidRDefault="00F97584" w:rsidP="00F97584">
      <w:pPr>
        <w:spacing w:after="0"/>
      </w:pPr>
      <w:r>
        <w:t>Nettside: Helfo.no</w:t>
      </w:r>
    </w:p>
    <w:p w:rsidR="003B4D38" w:rsidRDefault="00954423" w:rsidP="00F97584">
      <w:pPr>
        <w:spacing w:after="0"/>
      </w:pPr>
      <w:hyperlink r:id="rId10" w:history="1">
        <w:r w:rsidR="003B4D38" w:rsidRPr="009978B6">
          <w:rPr>
            <w:rStyle w:val="Hyperkobling"/>
          </w:rPr>
          <w:t>https://helfo.no/viktige-meldinger/fra-2017-slipper-pasientene-a-soke-om-frikort-for-egenandelstak-2</w:t>
        </w:r>
      </w:hyperlink>
    </w:p>
    <w:p w:rsidR="00F97584" w:rsidRDefault="00F97584" w:rsidP="00F97584">
      <w:pPr>
        <w:spacing w:after="0"/>
      </w:pPr>
      <w:r>
        <w:t>Nettside: Helsenorge.no</w:t>
      </w:r>
    </w:p>
    <w:p w:rsidR="003B4D38" w:rsidRDefault="00954423" w:rsidP="00F97584">
      <w:pPr>
        <w:spacing w:after="0"/>
      </w:pPr>
      <w:hyperlink r:id="rId11" w:anchor="Frikort-egenandelstak-2" w:history="1">
        <w:r w:rsidR="003B4D38" w:rsidRPr="009978B6">
          <w:rPr>
            <w:rStyle w:val="Hyperkobling"/>
          </w:rPr>
          <w:t>https://helsenorge.no/betaling-for-helsetjenester/frikort-for-helsetjenester#Frikort-egenandelstak-2</w:t>
        </w:r>
      </w:hyperlink>
    </w:p>
    <w:p w:rsidR="003B4D38" w:rsidRPr="00BB3519" w:rsidRDefault="003B4D38" w:rsidP="00F97584">
      <w:pPr>
        <w:spacing w:after="0"/>
      </w:pPr>
    </w:p>
    <w:sectPr w:rsidR="003B4D38" w:rsidRPr="00BB351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BD" w:rsidRDefault="006150BD" w:rsidP="006150BD">
      <w:pPr>
        <w:spacing w:after="0" w:line="240" w:lineRule="auto"/>
      </w:pPr>
      <w:r>
        <w:separator/>
      </w:r>
    </w:p>
  </w:endnote>
  <w:endnote w:type="continuationSeparator" w:id="0">
    <w:p w:rsidR="006150BD" w:rsidRDefault="006150BD" w:rsidP="006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0593"/>
      <w:docPartObj>
        <w:docPartGallery w:val="Page Numbers (Bottom of Page)"/>
        <w:docPartUnique/>
      </w:docPartObj>
    </w:sdtPr>
    <w:sdtEndPr/>
    <w:sdtContent>
      <w:p w:rsidR="006150BD" w:rsidRDefault="006150B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23">
          <w:rPr>
            <w:noProof/>
          </w:rPr>
          <w:t>1</w:t>
        </w:r>
        <w:r>
          <w:fldChar w:fldCharType="end"/>
        </w:r>
      </w:p>
    </w:sdtContent>
  </w:sdt>
  <w:p w:rsidR="006150BD" w:rsidRDefault="006150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BD" w:rsidRDefault="006150BD" w:rsidP="006150BD">
      <w:pPr>
        <w:spacing w:after="0" w:line="240" w:lineRule="auto"/>
      </w:pPr>
      <w:r>
        <w:separator/>
      </w:r>
    </w:p>
  </w:footnote>
  <w:footnote w:type="continuationSeparator" w:id="0">
    <w:p w:rsidR="006150BD" w:rsidRDefault="006150BD" w:rsidP="0061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121"/>
    <w:multiLevelType w:val="multilevel"/>
    <w:tmpl w:val="9D0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B5694"/>
    <w:multiLevelType w:val="hybridMultilevel"/>
    <w:tmpl w:val="95B234A6"/>
    <w:lvl w:ilvl="0" w:tplc="E9342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7E3C"/>
    <w:multiLevelType w:val="hybridMultilevel"/>
    <w:tmpl w:val="94AAD55E"/>
    <w:lvl w:ilvl="0" w:tplc="3A401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C"/>
    <w:rsid w:val="00023D54"/>
    <w:rsid w:val="00052543"/>
    <w:rsid w:val="00071E28"/>
    <w:rsid w:val="000C5B58"/>
    <w:rsid w:val="000D61E4"/>
    <w:rsid w:val="001579CB"/>
    <w:rsid w:val="002570D8"/>
    <w:rsid w:val="003B4D38"/>
    <w:rsid w:val="00426CAE"/>
    <w:rsid w:val="00490F5D"/>
    <w:rsid w:val="004E194E"/>
    <w:rsid w:val="0055479C"/>
    <w:rsid w:val="00567540"/>
    <w:rsid w:val="00590E2B"/>
    <w:rsid w:val="005D18CF"/>
    <w:rsid w:val="005E13DC"/>
    <w:rsid w:val="006150BD"/>
    <w:rsid w:val="006836B9"/>
    <w:rsid w:val="006D1C5B"/>
    <w:rsid w:val="006D3652"/>
    <w:rsid w:val="007206E5"/>
    <w:rsid w:val="007312B2"/>
    <w:rsid w:val="0081406E"/>
    <w:rsid w:val="00843C92"/>
    <w:rsid w:val="00954423"/>
    <w:rsid w:val="009C7BFF"/>
    <w:rsid w:val="00A426D2"/>
    <w:rsid w:val="00B562C6"/>
    <w:rsid w:val="00BB3519"/>
    <w:rsid w:val="00C51F60"/>
    <w:rsid w:val="00CF7ED6"/>
    <w:rsid w:val="00D32163"/>
    <w:rsid w:val="00D411E7"/>
    <w:rsid w:val="00DC2D7C"/>
    <w:rsid w:val="00ED712F"/>
    <w:rsid w:val="00F1319C"/>
    <w:rsid w:val="00F77033"/>
    <w:rsid w:val="00F8358E"/>
    <w:rsid w:val="00F97584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8EF3-0CC8-4D51-A19F-CE4604E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5479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6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C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C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B4D3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50BD"/>
  </w:style>
  <w:style w:type="paragraph" w:styleId="Bunntekst">
    <w:name w:val="footer"/>
    <w:basedOn w:val="Normal"/>
    <w:link w:val="BunntekstTegn"/>
    <w:uiPriority w:val="99"/>
    <w:unhideWhenUsed/>
    <w:rsid w:val="0061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50BD"/>
  </w:style>
  <w:style w:type="paragraph" w:styleId="Bobletekst">
    <w:name w:val="Balloon Text"/>
    <w:basedOn w:val="Normal"/>
    <w:link w:val="BobletekstTegn"/>
    <w:uiPriority w:val="99"/>
    <w:semiHidden/>
    <w:unhideWhenUsed/>
    <w:rsid w:val="006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6-06-22-770?q=fys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senorge.no/betaling-for-helsetjenester/frikort-for-helsetjenes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lfo.no/viktige-meldinger/fra-2017-slipper-pasientene-a-soke-om-frikort-for-egenandelstak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aktuelt/fjerner-egenandeler-automatiserer-egendelstak-2-og-avvikler-diagnoselisten/id25250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Ralle</dc:creator>
  <cp:lastModifiedBy>Grethe Fjågesund</cp:lastModifiedBy>
  <cp:revision>2</cp:revision>
  <cp:lastPrinted>2016-12-12T11:37:00Z</cp:lastPrinted>
  <dcterms:created xsi:type="dcterms:W3CDTF">2017-09-07T12:33:00Z</dcterms:created>
  <dcterms:modified xsi:type="dcterms:W3CDTF">2017-09-07T12:33:00Z</dcterms:modified>
</cp:coreProperties>
</file>