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CCB" w:rsidRDefault="002D5EAD" w14:paraId="02F92637" w14:textId="77777777">
      <w:pPr>
        <w:rPr>
          <w:sz w:val="22"/>
        </w:rPr>
      </w:pPr>
      <w:r>
        <w:rPr>
          <w:sz w:val="22"/>
        </w:rPr>
        <w:t>Regb-40</w:t>
      </w:r>
    </w:p>
    <w:p w:rsidR="00135CCB" w:rsidRDefault="00135CCB" w14:paraId="672A6659" w14:textId="77777777"/>
    <w:p w:rsidR="00135CCB" w:rsidRDefault="00135CCB" w14:paraId="0A37501D" w14:textId="77777777"/>
    <w:p w:rsidR="00135CCB" w:rsidRDefault="002D5EAD" w14:paraId="075BD987" w14:textId="77777777">
      <w:pPr>
        <w:rPr>
          <w:b/>
          <w:sz w:val="28"/>
        </w:rPr>
      </w:pPr>
      <w:r>
        <w:rPr>
          <w:b/>
          <w:sz w:val="28"/>
        </w:rPr>
        <w:t>NOME KOMMUNE</w:t>
      </w:r>
    </w:p>
    <w:p w:rsidR="00135CCB" w:rsidRDefault="00135CCB" w14:paraId="5DAB6C7B" w14:textId="77777777">
      <w:pPr>
        <w:rPr>
          <w:b/>
          <w:sz w:val="28"/>
        </w:rPr>
      </w:pPr>
    </w:p>
    <w:p w:rsidR="00135CCB" w:rsidRDefault="00135CCB" w14:paraId="02EB378F" w14:textId="77777777">
      <w:pPr>
        <w:rPr>
          <w:b/>
          <w:sz w:val="28"/>
        </w:rPr>
      </w:pPr>
    </w:p>
    <w:p w:rsidR="00135CCB" w:rsidRDefault="002D5EAD" w14:paraId="253BB5F9" w14:textId="77777777">
      <w:pPr>
        <w:rPr>
          <w:b/>
          <w:sz w:val="28"/>
        </w:rPr>
      </w:pPr>
      <w:r>
        <w:rPr>
          <w:b/>
          <w:sz w:val="28"/>
        </w:rPr>
        <w:t>Reguleringsbestemmelser knyttet til reguleringsplan for Sagamoen industriområde</w:t>
      </w:r>
    </w:p>
    <w:p w:rsidR="00135CCB" w:rsidRDefault="00135CCB" w14:paraId="6A05A809" w14:textId="77777777"/>
    <w:p w:rsidR="00135CCB" w:rsidRDefault="00135CCB" w14:paraId="5A39BBE3" w14:textId="77777777"/>
    <w:p w:rsidR="00135CCB" w:rsidRDefault="002D5EAD" w14:paraId="1704070A" w14:textId="77777777">
      <w:r w:rsidR="002D5EAD">
        <w:rPr/>
        <w:t>Stadfestet av Fylkesmannen i Telemark, 05.11.75</w:t>
      </w:r>
    </w:p>
    <w:p w:rsidR="24BD6907" w:rsidP="69BA95BD" w:rsidRDefault="24BD6907" w14:paraId="19906FF6" w14:textId="0976630D">
      <w:pPr>
        <w:pStyle w:val="Normal"/>
        <w:rPr>
          <w:highlight w:val="yellow"/>
        </w:rPr>
      </w:pPr>
      <w:r w:rsidRPr="41D7BE1F" w:rsidR="24BD6907">
        <w:rPr>
          <w:highlight w:val="yellow"/>
        </w:rPr>
        <w:t>Revidert: xx.xx.202</w:t>
      </w:r>
      <w:r w:rsidRPr="41D7BE1F" w:rsidR="524F4CDB">
        <w:rPr>
          <w:highlight w:val="yellow"/>
        </w:rPr>
        <w:t>3</w:t>
      </w:r>
    </w:p>
    <w:p w:rsidR="24BD6907" w:rsidP="69BA95BD" w:rsidRDefault="24BD6907" w14:paraId="3BFCB0AD" w14:textId="25BBFA36">
      <w:pPr>
        <w:pStyle w:val="Normal"/>
        <w:rPr>
          <w:highlight w:val="yellow"/>
        </w:rPr>
      </w:pPr>
      <w:r w:rsidRPr="69BA95BD" w:rsidR="24BD6907">
        <w:rPr>
          <w:highlight w:val="yellow"/>
        </w:rPr>
        <w:t>Vedtatt: xx.xx.2023</w:t>
      </w:r>
    </w:p>
    <w:p w:rsidR="00135CCB" w:rsidRDefault="00135CCB" w14:paraId="41C8F396" w14:textId="77777777"/>
    <w:p w:rsidR="00135CCB" w:rsidRDefault="00135CCB" w14:paraId="72A3D3EC" w14:textId="77777777"/>
    <w:p w:rsidR="00135CCB" w:rsidRDefault="00135CCB" w14:paraId="0D0B940D" w14:textId="77777777"/>
    <w:p w:rsidR="00135CCB" w:rsidRDefault="002D5EAD" w14:paraId="759F5A24" w14:textId="77777777">
      <w:pPr>
        <w:ind w:left="709" w:hanging="709"/>
      </w:pPr>
      <w:r>
        <w:t>1.</w:t>
      </w:r>
      <w:r>
        <w:tab/>
      </w:r>
      <w:r>
        <w:t xml:space="preserve">Det regulerte området er vist på planen med </w:t>
      </w:r>
      <w:proofErr w:type="spellStart"/>
      <w:r>
        <w:t>reguleringsgrense</w:t>
      </w:r>
      <w:proofErr w:type="spellEnd"/>
      <w:r>
        <w:t>. Innenfor reguleringsgrensen kan bygningsrådet forlange utarbeidet situasjonsplaner før godkjenning av aktuelle byggeprosjekter.</w:t>
      </w:r>
    </w:p>
    <w:p w:rsidR="00135CCB" w:rsidRDefault="00135CCB" w14:paraId="0E27B00A" w14:textId="77777777">
      <w:pPr>
        <w:ind w:left="709" w:hanging="709"/>
      </w:pPr>
    </w:p>
    <w:p w:rsidR="00135CCB" w:rsidRDefault="002D5EAD" w14:paraId="487DC6E4" w14:textId="77777777">
      <w:pPr>
        <w:ind w:left="709" w:hanging="709"/>
      </w:pPr>
      <w:r>
        <w:t>2.</w:t>
      </w:r>
      <w:r>
        <w:tab/>
      </w:r>
      <w:r>
        <w:t xml:space="preserve">Det regulerte område skal benyttes til bygg og anlegg for industribedrifter, og til nødvendige tiltak i forbindelse med dette. Bebyggelse for andre formål tillates ikke ført opp i området. Unntatt herfra er eventuelle bygninger/anlegg for administrasjon og vaktmester for den aktuelle bedrift. Bedrifter som etter bygningsrådets skjønn vil medføre betydelige ulemper i form av støy, </w:t>
      </w:r>
      <w:proofErr w:type="spellStart"/>
      <w:r>
        <w:t>luft-eller</w:t>
      </w:r>
      <w:proofErr w:type="spellEnd"/>
      <w:r>
        <w:t xml:space="preserve"> vannforurensing, eller på annen måte medføre vesentlige ulemper for naboer eller andre anlegg/tiltak i omegnen, kan av bygningsrådet nektes anlagt innenfor det regulerte område.</w:t>
      </w:r>
    </w:p>
    <w:p w:rsidR="064DFF08" w:rsidP="064DFF08" w:rsidRDefault="064DFF08" w14:paraId="09ACCCF7" w14:textId="28D6D278">
      <w:pPr>
        <w:ind w:left="709" w:hanging="709"/>
      </w:pPr>
    </w:p>
    <w:p w:rsidR="00135CCB" w:rsidP="0A131CD1" w:rsidRDefault="00135CCB" w14:paraId="60061E4C" w14:textId="5114010E">
      <w:pPr>
        <w:pStyle w:val="Normal"/>
        <w:spacing w:line="305" w:lineRule="auto"/>
        <w:ind w:firstLine="708"/>
        <w:rPr>
          <w:highlight w:val="yellow"/>
        </w:rPr>
      </w:pPr>
      <w:r w:rsidRPr="41D7BE1F" w:rsidR="78415FB1">
        <w:rPr>
          <w:highlight w:val="yellow"/>
        </w:rPr>
        <w:t xml:space="preserve">Det tillates </w:t>
      </w:r>
      <w:r w:rsidRPr="41D7BE1F" w:rsidR="5817AFE1">
        <w:rPr>
          <w:highlight w:val="yellow"/>
        </w:rPr>
        <w:t xml:space="preserve">innendørs </w:t>
      </w:r>
      <w:r w:rsidRPr="41D7BE1F" w:rsidR="78415FB1">
        <w:rPr>
          <w:highlight w:val="yellow"/>
        </w:rPr>
        <w:t>lagring av bobiler, campingvogner, biler og</w:t>
      </w:r>
      <w:r w:rsidRPr="41D7BE1F" w:rsidR="78415FB1">
        <w:rPr>
          <w:highlight w:val="yellow"/>
        </w:rPr>
        <w:t xml:space="preserve"> </w:t>
      </w:r>
      <w:r w:rsidRPr="41D7BE1F" w:rsidR="78415FB1">
        <w:rPr>
          <w:highlight w:val="yellow"/>
        </w:rPr>
        <w:t>båter</w:t>
      </w:r>
      <w:r w:rsidRPr="41D7BE1F" w:rsidR="78415FB1">
        <w:rPr>
          <w:highlight w:val="yellow"/>
        </w:rPr>
        <w:t>.</w:t>
      </w:r>
      <w:r w:rsidRPr="41D7BE1F" w:rsidR="71CD9364">
        <w:rPr>
          <w:highlight w:val="yellow"/>
        </w:rPr>
        <w:t xml:space="preserve"> </w:t>
      </w:r>
    </w:p>
    <w:p w:rsidR="41D7BE1F" w:rsidP="41D7BE1F" w:rsidRDefault="41D7BE1F" w14:paraId="2844253C" w14:textId="000DE623">
      <w:pPr>
        <w:pStyle w:val="Normal"/>
        <w:spacing w:line="305" w:lineRule="auto"/>
        <w:ind w:firstLine="708"/>
        <w:rPr>
          <w:highlight w:val="yellow"/>
        </w:rPr>
      </w:pPr>
    </w:p>
    <w:p w:rsidR="1CD81072" w:rsidP="41D7BE1F" w:rsidRDefault="1CD81072" w14:paraId="791787A3" w14:textId="1751706E">
      <w:pPr>
        <w:pStyle w:val="Normal"/>
        <w:spacing w:line="305" w:lineRule="auto"/>
        <w:ind w:firstLine="708"/>
        <w:rPr>
          <w:highlight w:val="yellow"/>
        </w:rPr>
      </w:pPr>
      <w:r w:rsidRPr="41D7BE1F" w:rsidR="1CD81072">
        <w:rPr>
          <w:highlight w:val="yellow"/>
        </w:rPr>
        <w:t xml:space="preserve">Det tillates at </w:t>
      </w:r>
      <w:r w:rsidRPr="41D7BE1F" w:rsidR="4BB6C5F1">
        <w:rPr>
          <w:highlight w:val="yellow"/>
        </w:rPr>
        <w:t xml:space="preserve">bygg </w:t>
      </w:r>
      <w:r w:rsidRPr="41D7BE1F" w:rsidR="0CA12795">
        <w:rPr>
          <w:highlight w:val="yellow"/>
        </w:rPr>
        <w:t>benyttes som øvingslokale for nødetater.</w:t>
      </w:r>
      <w:r w:rsidRPr="41D7BE1F" w:rsidR="1CD81072">
        <w:rPr>
          <w:highlight w:val="yellow"/>
        </w:rPr>
        <w:t xml:space="preserve"> </w:t>
      </w:r>
    </w:p>
    <w:p w:rsidR="0A131CD1" w:rsidP="0A131CD1" w:rsidRDefault="0A131CD1" w14:paraId="01BCA04B" w14:textId="6D3D9620">
      <w:pPr>
        <w:pStyle w:val="Normal"/>
        <w:spacing w:line="305" w:lineRule="auto"/>
        <w:ind w:firstLine="708"/>
        <w:rPr>
          <w:highlight w:val="yellow"/>
        </w:rPr>
      </w:pPr>
    </w:p>
    <w:p w:rsidR="00135CCB" w:rsidRDefault="002D5EAD" w14:paraId="389600F1" w14:textId="77777777">
      <w:pPr>
        <w:ind w:left="709" w:hanging="709"/>
      </w:pPr>
      <w:r>
        <w:t>3.</w:t>
      </w:r>
      <w:r>
        <w:tab/>
      </w:r>
      <w:r>
        <w:t>Bygningsrådet skal ved behandlingen av byggemeldinger påse at bygningene får en god form og materialbehandling, harmonisk utførelse og god fargebruk.</w:t>
      </w:r>
    </w:p>
    <w:p w:rsidR="00135CCB" w:rsidRDefault="00135CCB" w14:paraId="44EAFD9C" w14:textId="77777777">
      <w:pPr>
        <w:ind w:left="709" w:hanging="709"/>
      </w:pPr>
    </w:p>
    <w:p w:rsidR="00135CCB" w:rsidRDefault="002D5EAD" w14:paraId="2CCE02B8" w14:textId="77777777">
      <w:pPr>
        <w:ind w:left="709" w:hanging="709"/>
      </w:pPr>
      <w:r>
        <w:t>4.</w:t>
      </w:r>
      <w:r>
        <w:tab/>
      </w:r>
      <w:r>
        <w:t xml:space="preserve">Området rundt bygg og anlegg skal holdes i en stand som ikke virker skjemmende i seg selv, eller i forhold til omgivelsene. Bygningsrådet kan eventuelt kreve tiltak i form av beplantninger, innhegninger, grøntanlegg </w:t>
      </w:r>
      <w:proofErr w:type="spellStart"/>
      <w:r>
        <w:t>m.v</w:t>
      </w:r>
      <w:proofErr w:type="spellEnd"/>
      <w:r>
        <w:t xml:space="preserve">. for å imøtekomme denne bestemmelse. Planene for disse anlegg skal godkjennes av bygningsrådet. Utendørs lagring skal skje på en </w:t>
      </w:r>
      <w:proofErr w:type="spellStart"/>
      <w:r>
        <w:t>tilfredstillende</w:t>
      </w:r>
      <w:proofErr w:type="spellEnd"/>
      <w:r>
        <w:t xml:space="preserve"> måte, og eventuelt avskjermes.</w:t>
      </w:r>
    </w:p>
    <w:p w:rsidR="00135CCB" w:rsidRDefault="00135CCB" w14:paraId="4B94D5A5" w14:textId="77777777">
      <w:pPr>
        <w:ind w:left="709" w:hanging="709"/>
      </w:pPr>
    </w:p>
    <w:p w:rsidR="00135CCB" w:rsidRDefault="002D5EAD" w14:paraId="21C7EB15" w14:textId="77777777">
      <w:pPr>
        <w:ind w:left="709" w:hanging="709"/>
      </w:pPr>
      <w:r>
        <w:t>5.</w:t>
      </w:r>
      <w:r>
        <w:tab/>
      </w:r>
      <w:r>
        <w:t>Hver bedrift skal på egen grunn ha tilstrekkelig plass for lasting, lossing og parkering. Hver bedrift skal ha minst 1 oppstillingsplass for bil pr. 100 m² golvflate for industri, og pr. 200 m² golvflate for lager.</w:t>
      </w:r>
    </w:p>
    <w:p w:rsidR="00135CCB" w:rsidRDefault="00135CCB" w14:paraId="3DEEC669" w14:textId="77777777">
      <w:pPr>
        <w:ind w:left="709" w:hanging="709"/>
      </w:pPr>
    </w:p>
    <w:p w:rsidR="00135CCB" w:rsidRDefault="002D5EAD" w14:paraId="7032832A" w14:textId="77777777">
      <w:pPr>
        <w:ind w:left="709" w:hanging="709"/>
      </w:pPr>
      <w:r>
        <w:t>6.</w:t>
      </w:r>
      <w:r>
        <w:tab/>
      </w:r>
      <w:r>
        <w:t>Bebyggelsen skal oppføres av branntrygge materialer, og ikke overstige 2 etasjer eller 10 m høyde.</w:t>
      </w:r>
    </w:p>
    <w:p w:rsidR="00135CCB" w:rsidRDefault="00135CCB" w14:paraId="3656B9AB" w14:textId="77777777">
      <w:pPr>
        <w:ind w:left="709" w:hanging="709"/>
      </w:pPr>
    </w:p>
    <w:p w:rsidR="00135CCB" w:rsidRDefault="002D5EAD" w14:paraId="23D1E9D2" w14:textId="77777777">
      <w:pPr>
        <w:ind w:left="709" w:hanging="709"/>
      </w:pPr>
      <w:r>
        <w:lastRenderedPageBreak/>
        <w:t>7.</w:t>
      </w:r>
      <w:r>
        <w:tab/>
      </w:r>
      <w:r>
        <w:t>Den tillatte utnyttelsesgrad er 0,5.</w:t>
      </w:r>
    </w:p>
    <w:p w:rsidR="00135CCB" w:rsidRDefault="00135CCB" w14:paraId="45FB0818" w14:textId="77777777">
      <w:pPr>
        <w:ind w:left="709" w:hanging="709"/>
      </w:pPr>
    </w:p>
    <w:p w:rsidR="00135CCB" w:rsidRDefault="00135CCB" w14:paraId="049F31CB" w14:textId="77777777">
      <w:pPr>
        <w:ind w:left="709" w:hanging="709"/>
      </w:pPr>
    </w:p>
    <w:p w:rsidR="00135CCB" w:rsidRDefault="002D5EAD" w14:paraId="3A401639" w14:textId="77777777">
      <w:pPr>
        <w:ind w:left="709" w:hanging="709"/>
      </w:pPr>
      <w:r>
        <w:t>8.</w:t>
      </w:r>
      <w:r>
        <w:tab/>
      </w:r>
      <w:r>
        <w:t>Til området skal kunne anlegges 3 avkjørselsveger fra tilstøtende kommunal veg, etter bygningsrådets nærmere godkjenning, i samsvar med veglovens bestemmelser for avkjørsler fra off. veg.</w:t>
      </w:r>
    </w:p>
    <w:p w:rsidR="00135CCB" w:rsidRDefault="00135CCB" w14:paraId="53128261" w14:textId="77777777">
      <w:pPr>
        <w:ind w:left="709" w:hanging="709"/>
      </w:pPr>
    </w:p>
    <w:p w:rsidR="00135CCB" w:rsidRDefault="002D5EAD" w14:paraId="12348DF0" w14:textId="77777777">
      <w:pPr>
        <w:ind w:left="709" w:hanging="709"/>
      </w:pPr>
      <w:r>
        <w:t>9.</w:t>
      </w:r>
      <w:r>
        <w:tab/>
      </w:r>
      <w:r>
        <w:t>Mindre vesentlige unntak fra disse reguleringsbestemmelser kan, hvor særlige grunner taler for det, tillates av bygningsrådet innenfor rammen av bygningsloven.</w:t>
      </w:r>
    </w:p>
    <w:p w:rsidR="00135CCB" w:rsidRDefault="00135CCB" w14:paraId="62486C05" w14:textId="77777777">
      <w:pPr>
        <w:ind w:left="709" w:hanging="709"/>
      </w:pPr>
    </w:p>
    <w:p w:rsidR="00135CCB" w:rsidRDefault="00135CCB" w14:paraId="4101652C" w14:textId="77777777">
      <w:pPr>
        <w:ind w:left="709" w:hanging="709"/>
      </w:pPr>
    </w:p>
    <w:p w:rsidR="00135CCB" w:rsidRDefault="00135CCB" w14:paraId="4B99056E" w14:textId="77777777">
      <w:pPr>
        <w:ind w:left="709" w:hanging="709"/>
      </w:pPr>
    </w:p>
    <w:p w:rsidR="00135CCB" w:rsidRDefault="002D5EAD" w14:paraId="2097D64D" w14:textId="77777777">
      <w:pPr>
        <w:ind w:left="709" w:hanging="709"/>
      </w:pPr>
      <w:r>
        <w:t xml:space="preserve">Nome </w:t>
      </w:r>
      <w:proofErr w:type="spellStart"/>
      <w:r>
        <w:t>komm</w:t>
      </w:r>
      <w:proofErr w:type="spellEnd"/>
      <w:r>
        <w:t xml:space="preserve">. </w:t>
      </w:r>
      <w:proofErr w:type="spellStart"/>
      <w:r>
        <w:t>ing.</w:t>
      </w:r>
      <w:proofErr w:type="spellEnd"/>
      <w:r>
        <w:t xml:space="preserve"> kontor,</w:t>
      </w:r>
    </w:p>
    <w:p w:rsidR="00135CCB" w:rsidRDefault="00135CCB" w14:paraId="1299C43A" w14:textId="77777777">
      <w:pPr>
        <w:ind w:left="709" w:hanging="709"/>
      </w:pPr>
    </w:p>
    <w:p w:rsidR="002D5EAD" w:rsidRDefault="002D5EAD" w14:paraId="20040746" w14:textId="77777777">
      <w:pPr>
        <w:ind w:left="709" w:hanging="709"/>
      </w:pPr>
      <w:r>
        <w:t>Lunde, 3/7 - 75</w:t>
      </w:r>
    </w:p>
    <w:sectPr w:rsidR="002D5EAD">
      <w:headerReference w:type="default" r:id="rId10"/>
      <w:footerReference w:type="default" r:id="rId11"/>
      <w:pgSz w:w="11907" w:h="16840" w:orient="portrait" w:code="9"/>
      <w:pgMar w:top="1701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EAD" w:rsidRDefault="002D5EAD" w14:paraId="4DDBEF00" w14:textId="77777777">
      <w:r>
        <w:separator/>
      </w:r>
    </w:p>
  </w:endnote>
  <w:endnote w:type="continuationSeparator" w:id="0">
    <w:p w:rsidR="002D5EAD" w:rsidRDefault="002D5EAD" w14:paraId="3461D7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CCB" w:rsidRDefault="002D5EAD" w14:paraId="74E21C83" w14:textId="77777777">
    <w:pPr>
      <w:pStyle w:val="Bunntekst"/>
      <w:jc w:val="center"/>
      <w:rPr>
        <w:sz w:val="22"/>
      </w:rPr>
    </w:pPr>
    <w:r>
      <w:rPr>
        <w:rStyle w:val="Sidetall"/>
        <w:sz w:val="22"/>
      </w:rPr>
      <w:fldChar w:fldCharType="begin"/>
    </w:r>
    <w:r>
      <w:rPr>
        <w:rStyle w:val="Sidetall"/>
        <w:sz w:val="22"/>
      </w:rPr>
      <w:instrText xml:space="preserve"> PAGE </w:instrText>
    </w:r>
    <w:r>
      <w:rPr>
        <w:rStyle w:val="Sidetall"/>
        <w:sz w:val="22"/>
      </w:rPr>
      <w:fldChar w:fldCharType="separate"/>
    </w:r>
    <w:r w:rsidR="00861F95">
      <w:rPr>
        <w:rStyle w:val="Sidetall"/>
        <w:noProof/>
        <w:sz w:val="22"/>
      </w:rPr>
      <w:t>2</w:t>
    </w:r>
    <w:r>
      <w:rPr>
        <w:rStyle w:val="Sidetal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EAD" w:rsidRDefault="002D5EAD" w14:paraId="3CF2D8B6" w14:textId="77777777">
      <w:r>
        <w:separator/>
      </w:r>
    </w:p>
  </w:footnote>
  <w:footnote w:type="continuationSeparator" w:id="0">
    <w:p w:rsidR="002D5EAD" w:rsidRDefault="002D5EAD" w14:paraId="0FB782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CCB" w:rsidRDefault="002D5EAD" w14:paraId="3F18FCA3" w14:textId="77777777">
    <w:pPr>
      <w:pStyle w:val="Topptekst"/>
      <w:jc w:val="center"/>
      <w:rPr>
        <w:i/>
        <w:sz w:val="22"/>
      </w:rPr>
    </w:pPr>
    <w:r>
      <w:rPr>
        <w:i/>
        <w:sz w:val="22"/>
      </w:rPr>
      <w:t>Reguleringsbestemmelser for Sagamoen industriområde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95"/>
    <w:rsid w:val="00135CCB"/>
    <w:rsid w:val="002D5EAD"/>
    <w:rsid w:val="00861F95"/>
    <w:rsid w:val="00B37F4F"/>
    <w:rsid w:val="064DFF08"/>
    <w:rsid w:val="0873C50A"/>
    <w:rsid w:val="0A131CD1"/>
    <w:rsid w:val="0CA12795"/>
    <w:rsid w:val="0D3B0944"/>
    <w:rsid w:val="1CD81072"/>
    <w:rsid w:val="2466F251"/>
    <w:rsid w:val="24A6F112"/>
    <w:rsid w:val="24BD6907"/>
    <w:rsid w:val="41D7BE1F"/>
    <w:rsid w:val="4BB6C5F1"/>
    <w:rsid w:val="4F981DB2"/>
    <w:rsid w:val="524F4CDB"/>
    <w:rsid w:val="5817AFE1"/>
    <w:rsid w:val="5A862D52"/>
    <w:rsid w:val="68C76B88"/>
    <w:rsid w:val="69BA95BD"/>
    <w:rsid w:val="71CD9364"/>
    <w:rsid w:val="755EA875"/>
    <w:rsid w:val="784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30697"/>
  <w15:chartTrackingRefBased/>
  <w15:docId w15:val="{619E41C7-48A4-42BE-AF32-1A229258E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pdragsdokument" ma:contentTypeID="0x010100AE4AB809D894054B8C1F1F4ECCCC76C9005E41BC53BEE0974AA949FD39AE32E591" ma:contentTypeVersion="5" ma:contentTypeDescription="Opprett et nytt dokument." ma:contentTypeScope="" ma:versionID="dddcc2a2e8dfbcb467c143edc5c5a2f5">
  <xsd:schema xmlns:xsd="http://www.w3.org/2001/XMLSchema" xmlns:xs="http://www.w3.org/2001/XMLSchema" xmlns:p="http://schemas.microsoft.com/office/2006/metadata/properties" xmlns:ns2="63c49d6f-d955-40d0-ab83-dee70252f6a3" xmlns:ns3="3e6e9d7a-1fc7-4a44-9cc5-39e390e588eb" targetNamespace="http://schemas.microsoft.com/office/2006/metadata/properties" ma:root="true" ma:fieldsID="aac26bd46aa831633bfb503382d7ea0e" ns2:_="" ns3:_="">
    <xsd:import namespace="63c49d6f-d955-40d0-ab83-dee70252f6a3"/>
    <xsd:import namespace="3e6e9d7a-1fc7-4a44-9cc5-39e390e588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hannelName" minOccurs="0"/>
                <xsd:element ref="ns2:Dokumenttema" minOccurs="0"/>
                <xsd:element ref="ns2:Oppdragsnummer" minOccurs="0"/>
                <xsd:element ref="ns2:Revisjon" minOccurs="0"/>
                <xsd:element ref="ns2:RevisjonsDato" minOccurs="0"/>
                <xsd:element ref="ns3:Platform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9d6f-d955-40d0-ab83-dee70252f6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ChannelName" ma:index="11" nillable="true" ma:displayName="Kanal" ma:internalName="ChannelName" ma:readOnly="true">
      <xsd:simpleType>
        <xsd:restriction base="dms:Text"/>
      </xsd:simpleType>
    </xsd:element>
    <xsd:element name="Dokumenttema" ma:index="12" nillable="true" ma:displayName="Dokumenttema" ma:list="{564b8bc1-6da2-4f84-afe4-a4c9b0cabfe4}" ma:internalName="Dokumenttema" ma:showField="Title">
      <xsd:simpleType>
        <xsd:restriction base="dms:Lookup"/>
      </xsd:simpleType>
    </xsd:element>
    <xsd:element name="Oppdragsnummer" ma:index="13" nillable="true" ma:displayName="Oppdragsnummer" ma:internalName="Oppdragsnummer" ma:readOnly="true">
      <xsd:simpleType>
        <xsd:restriction base="dms:Text"/>
      </xsd:simpleType>
    </xsd:element>
    <xsd:element name="Revisjon" ma:index="14" nillable="true" ma:displayName="Revisjon" ma:internalName="Revisjon">
      <xsd:simpleType>
        <xsd:restriction base="dms:Text"/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e9d7a-1fc7-4a44-9cc5-39e390e588eb" elementFormDefault="qualified">
    <xsd:import namespace="http://schemas.microsoft.com/office/2006/documentManagement/types"/>
    <xsd:import namespace="http://schemas.microsoft.com/office/infopath/2007/PartnerControls"/>
    <xsd:element name="Platform" ma:index="16" nillable="true" ma:displayName="Platform" ma:default="BikubeOnline" ma:internalName="Platform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Dokument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ema xmlns="63c49d6f-d955-40d0-ab83-dee70252f6a3" xsi:nil="true"/>
    <RevisjonsDato xmlns="63c49d6f-d955-40d0-ab83-dee70252f6a3" xsi:nil="true"/>
    <Revisjon xmlns="63c49d6f-d955-40d0-ab83-dee70252f6a3" xsi:nil="true"/>
    <Platform xmlns="3e6e9d7a-1fc7-4a44-9cc5-39e390e588eb">BikubeOnline</Platform>
    <_dlc_DocId xmlns="63c49d6f-d955-40d0-ab83-dee70252f6a3">2V42ARJ5PE26-1221058445-19</_dlc_DocId>
    <_dlc_DocIdUrl xmlns="63c49d6f-d955-40d0-ab83-dee70252f6a3">
      <Url>https://asplanviak.sharepoint.com/sites/639166-01/_layouts/15/DocIdRedir.aspx?ID=2V42ARJ5PE26-1221058445-19</Url>
      <Description>2V42ARJ5PE26-1221058445-19</Description>
    </_dlc_DocIdUrl>
    <ChannelName xmlns="63c49d6f-d955-40d0-ab83-dee70252f6a3">General</ChannelName>
    <Oppdragsnummer xmlns="63c49d6f-d955-40d0-ab83-dee70252f6a3">639166-01</Oppdragsnummer>
  </documentManagement>
</p:properties>
</file>

<file path=customXml/itemProps1.xml><?xml version="1.0" encoding="utf-8"?>
<ds:datastoreItem xmlns:ds="http://schemas.openxmlformats.org/officeDocument/2006/customXml" ds:itemID="{DD388458-9660-4898-9FA2-6C529F069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809D7-98A7-4959-8F4E-5ADFB22DBA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1814D6-AF40-4D02-BC74-161803894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49d6f-d955-40d0-ab83-dee70252f6a3"/>
    <ds:schemaRef ds:uri="3e6e9d7a-1fc7-4a44-9cc5-39e390e58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69087-0AF7-4D72-85AA-1655C4197934}">
  <ds:schemaRefs>
    <ds:schemaRef ds:uri="http://www.w3.org/XML/1998/namespace"/>
    <ds:schemaRef ds:uri="63c49d6f-d955-40d0-ab83-dee70252f6a3"/>
    <ds:schemaRef ds:uri="http://purl.org/dc/dcmitype/"/>
    <ds:schemaRef ds:uri="http://purl.org/dc/terms/"/>
    <ds:schemaRef ds:uri="http://schemas.openxmlformats.org/package/2006/metadata/core-properties"/>
    <ds:schemaRef ds:uri="3e6e9d7a-1fc7-4a44-9cc5-39e390e588e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Regb-40</dc:title>
  <dc:subject/>
  <dc:creator>Lina Brattespe</dc:creator>
  <keywords/>
  <dc:description/>
  <lastModifiedBy>Hanne Porsholt Jensen</lastModifiedBy>
  <revision>8</revision>
  <lastPrinted>1899-12-31T23:00:00.0000000Z</lastPrinted>
  <dcterms:created xsi:type="dcterms:W3CDTF">2016-07-27T11:31:00.0000000Z</dcterms:created>
  <dcterms:modified xsi:type="dcterms:W3CDTF">2023-04-26T06:42:06.6178113Z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0x010100AE4AB809D894054B8C1F1F4ECCCC76C9005E41BC53BEE0974AA949FD39AE32E591</vt:lpwstr>
  </property>
  <property fmtid="{D5CDD505-2E9C-101B-9397-08002B2CF9AE}" pid="3" name="_dlc_DocIdItemGuid">
    <vt:lpwstr>e290fee7-2888-4cee-acec-31ea2b799c81</vt:lpwstr>
  </property>
</Properties>
</file>